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426" w:rsidRDefault="00A7454A" w:rsidP="001F0426">
      <w:pPr>
        <w:jc w:val="both"/>
        <w:rPr>
          <w:sz w:val="24"/>
          <w:szCs w:val="24"/>
          <w:rFonts w:ascii="Times New Roman" w:hAnsi="Times New Roman"/>
        </w:rPr>
      </w:pPr>
      <w:r>
        <w:rPr>
          <w:sz w:val="24"/>
          <w:rFonts w:ascii="Times New Roman" w:hAnsi="Times New Roman"/>
        </w:rPr>
        <w:drawing>
          <wp:anchor distT="0" distB="0" distL="114300" distR="114300" simplePos="0" relativeHeight="251657728" behindDoc="1" locked="0" layoutInCell="1" allowOverlap="1">
            <wp:simplePos x="0" y="0"/>
            <wp:positionH relativeFrom="column">
              <wp:posOffset>2495550</wp:posOffset>
            </wp:positionH>
            <wp:positionV relativeFrom="paragraph">
              <wp:posOffset>-47625</wp:posOffset>
            </wp:positionV>
            <wp:extent cx="838200" cy="9239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0426" w:rsidRPr="000534DD" w:rsidRDefault="001F0426" w:rsidP="005B77B9">
      <w:pPr>
        <w:jc w:val="center"/>
        <w:rPr>
          <w:rFonts w:ascii="Book Antiqua" w:eastAsia="MS Mincho" w:hAnsi="Book Antiqua" w:cs="Book Antiqua"/>
        </w:rPr>
      </w:pPr>
    </w:p>
    <w:p w:rsidR="001F0426" w:rsidRPr="000534DD" w:rsidRDefault="001F0426" w:rsidP="001F0426">
      <w:pPr>
        <w:jc w:val="center"/>
        <w:rPr>
          <w:rFonts w:ascii="Book Antiqua" w:eastAsia="MS Mincho" w:hAnsi="Book Antiqua" w:cs="Book Antiqua"/>
        </w:rPr>
      </w:pPr>
    </w:p>
    <w:p w:rsidR="001F0426" w:rsidRPr="00706A63" w:rsidRDefault="001F0426" w:rsidP="005B77B9">
      <w:pPr>
        <w:spacing w:after="0"/>
        <w:jc w:val="center"/>
        <w:rPr>
          <w:b/>
          <w:bCs/>
          <w:sz w:val="32"/>
          <w:szCs w:val="32"/>
          <w:rFonts w:ascii="Book Antiqua" w:eastAsia="Batang" w:hAnsi="Book Antiqua"/>
        </w:rPr>
      </w:pPr>
      <w:bookmarkStart w:id="1" w:name="OLE_LINK3"/>
      <w:r>
        <w:rPr>
          <w:b/>
          <w:sz w:val="32"/>
          <w:rFonts w:ascii="Book Antiqua" w:hAnsi="Book Antiqua"/>
        </w:rPr>
        <w:t xml:space="preserve">Republika e Kosovës</w:t>
      </w:r>
    </w:p>
    <w:p w:rsidR="001F0426" w:rsidRPr="00706A63" w:rsidRDefault="001F0426" w:rsidP="001F0426">
      <w:pPr>
        <w:spacing w:after="0"/>
        <w:jc w:val="center"/>
        <w:rPr>
          <w:b/>
          <w:bCs/>
          <w:sz w:val="26"/>
          <w:szCs w:val="26"/>
          <w:rFonts w:ascii="Book Antiqua" w:eastAsia="MS Mincho" w:hAnsi="Book Antiqua" w:cs="Book Antiqua"/>
        </w:rPr>
      </w:pPr>
      <w:r>
        <w:rPr>
          <w:b/>
          <w:sz w:val="26"/>
          <w:rFonts w:ascii="Book Antiqua" w:hAnsi="Book Antiqua"/>
        </w:rPr>
        <w:t xml:space="preserve">Republika Kosova-Republic of Kosovo</w:t>
      </w:r>
    </w:p>
    <w:p w:rsidR="001F0426" w:rsidRPr="00706A63" w:rsidRDefault="001F0426" w:rsidP="001F0426">
      <w:pPr>
        <w:spacing w:after="0"/>
        <w:jc w:val="center"/>
        <w:rPr>
          <w:b/>
          <w:bCs/>
          <w:i/>
          <w:iCs/>
          <w:rFonts w:ascii="Book Antiqua" w:eastAsia="MS Mincho" w:hAnsi="Book Antiqua" w:cs="Book Antiqua"/>
        </w:rPr>
      </w:pPr>
      <w:r>
        <w:rPr>
          <w:b/>
          <w:i/>
          <w:rFonts w:ascii="Book Antiqua" w:hAnsi="Book Antiqua"/>
        </w:rPr>
        <w:t xml:space="preserve">Qeveria –Vlada-Government</w:t>
      </w:r>
      <w:r>
        <w:rPr>
          <w:b/>
          <w:i/>
          <w:rFonts w:ascii="Book Antiqua" w:hAnsi="Book Antiqua"/>
        </w:rPr>
        <w:t xml:space="preserve"> </w:t>
      </w:r>
      <w:bookmarkEnd w:id="1"/>
    </w:p>
    <w:p w:rsidR="00CC03CC" w:rsidRPr="00706A63" w:rsidRDefault="00CC03CC" w:rsidP="00CC03CC">
      <w:pPr>
        <w:spacing w:after="0" w:line="240" w:lineRule="auto"/>
        <w:jc w:val="center"/>
        <w:rPr>
          <w:bCs/>
          <w:sz w:val="24"/>
          <w:szCs w:val="24"/>
          <w:rFonts w:ascii="Times New Roman" w:eastAsia="Times New Roman" w:hAnsi="Times New Roman"/>
        </w:rPr>
      </w:pPr>
      <w:bookmarkStart w:id="2" w:name="OLE_LINK2"/>
      <w:r>
        <w:rPr>
          <w:sz w:val="24"/>
          <w:rFonts w:ascii="Times New Roman" w:hAnsi="Times New Roman"/>
        </w:rPr>
        <w:t xml:space="preserve">Republika e Kosovës</w:t>
      </w:r>
    </w:p>
    <w:p w:rsidR="003A27C6" w:rsidRPr="00706A63" w:rsidRDefault="003A27C6" w:rsidP="00CC03CC">
      <w:pPr>
        <w:spacing w:after="0" w:line="240" w:lineRule="auto"/>
        <w:jc w:val="center"/>
        <w:rPr>
          <w:rFonts w:ascii="Times New Roman" w:eastAsia="Batang" w:hAnsi="Times New Roman"/>
          <w:bCs/>
          <w:sz w:val="24"/>
          <w:szCs w:val="24"/>
        </w:rPr>
      </w:pPr>
    </w:p>
    <w:bookmarkEnd w:id="2"/>
    <w:p w:rsidR="003A27C6" w:rsidRPr="00511F7B" w:rsidRDefault="003A27C6" w:rsidP="008110B5">
      <w:pPr>
        <w:jc w:val="center"/>
        <w:rPr>
          <w:bCs/>
          <w:i/>
          <w:iCs/>
          <w:sz w:val="24"/>
          <w:szCs w:val="24"/>
          <w:rFonts w:ascii="Times New Roman" w:hAnsi="Times New Roman"/>
        </w:rPr>
      </w:pPr>
      <w:r>
        <w:rPr>
          <w:i/>
          <w:sz w:val="24"/>
          <w:rFonts w:ascii="Times New Roman" w:hAnsi="Times New Roman"/>
        </w:rPr>
        <w:t xml:space="preserve">Ministria e Arsimit, Shkencës, Teknologjisë dhe Inovacionit / Ministarstvo obrazovanja, nauke,tehnologije i inovacije / Ministry of Education, Science, Technology and Innovation</w:t>
      </w:r>
    </w:p>
    <w:p w:rsidR="00726B04" w:rsidRPr="002055E6" w:rsidRDefault="008F341E" w:rsidP="00964098">
      <w:pPr>
        <w:jc w:val="center"/>
        <w:rPr>
          <w:iCs/>
          <w:sz w:val="24"/>
          <w:szCs w:val="24"/>
          <w:rFonts w:ascii="Book Antiqua" w:eastAsia="MS Mincho" w:hAnsi="Book Antiqua" w:cs="Book Antiqua"/>
        </w:rPr>
      </w:pPr>
      <w:r>
        <w:rPr>
          <w:sz w:val="24"/>
        </w:rPr>
        <w:t xml:space="preserve">Department of Higher Education, Science, Technology and Innovation</w:t>
      </w:r>
    </w:p>
    <w:p w:rsidR="00F35F05" w:rsidRPr="00511F7B" w:rsidRDefault="00F35F05" w:rsidP="00F35F05">
      <w:pPr>
        <w:spacing w:after="0"/>
        <w:rPr>
          <w:b/>
          <w:sz w:val="24"/>
          <w:szCs w:val="24"/>
          <w:rFonts w:ascii="Times New Roman" w:hAnsi="Times New Roman"/>
        </w:rPr>
      </w:pPr>
      <w:r>
        <w:rPr>
          <w:sz w:val="24"/>
          <w:rFonts w:ascii="Times New Roman" w:hAnsi="Times New Roman"/>
        </w:rPr>
        <w:t xml:space="preserve">The Ministry of Education, Science, Technology and Innovation, pursuant to Articles 8, 10 and 11 of the Law no.</w:t>
      </w:r>
      <w:r>
        <w:rPr>
          <w:sz w:val="24"/>
          <w:rFonts w:ascii="Times New Roman" w:hAnsi="Times New Roman"/>
        </w:rPr>
        <w:t xml:space="preserve"> </w:t>
      </w:r>
      <w:r>
        <w:rPr>
          <w:sz w:val="24"/>
          <w:rFonts w:ascii="Times New Roman" w:hAnsi="Times New Roman"/>
        </w:rPr>
        <w:t xml:space="preserve">06 / L-113 on the Organization and Functioning of the State Administration and Independent Agencies (Official Gazette no.</w:t>
      </w:r>
      <w:r>
        <w:rPr>
          <w:sz w:val="24"/>
          <w:rFonts w:ascii="Times New Roman" w:hAnsi="Times New Roman"/>
        </w:rPr>
        <w:t xml:space="preserve"> </w:t>
      </w:r>
      <w:r>
        <w:rPr>
          <w:sz w:val="24"/>
          <w:rFonts w:ascii="Times New Roman" w:hAnsi="Times New Roman"/>
        </w:rPr>
        <w:t xml:space="preserve">7/01 March 2019), Article 11 paragraph 1.5 of Law for the Government of the Republic of Kosova (Official Gazette no.</w:t>
      </w:r>
      <w:r>
        <w:rPr>
          <w:sz w:val="24"/>
          <w:rFonts w:ascii="Times New Roman" w:hAnsi="Times New Roman"/>
        </w:rPr>
        <w:t xml:space="preserve"> </w:t>
      </w:r>
      <w:r>
        <w:rPr>
          <w:sz w:val="24"/>
          <w:rFonts w:ascii="Times New Roman" w:hAnsi="Times New Roman"/>
        </w:rPr>
        <w:t xml:space="preserve">34/18 November 2022) pursuant to Article 4, paragraph 1.7, article 8 and appendix 7 of the Regulation (GRK) no.</w:t>
      </w:r>
      <w:r>
        <w:rPr>
          <w:sz w:val="24"/>
          <w:rFonts w:ascii="Times New Roman" w:hAnsi="Times New Roman"/>
        </w:rPr>
        <w:t xml:space="preserve"> </w:t>
      </w:r>
      <w:r>
        <w:rPr>
          <w:sz w:val="24"/>
          <w:rFonts w:ascii="Times New Roman" w:hAnsi="Times New Roman"/>
        </w:rPr>
        <w:t xml:space="preserve">14/2023 on the areas of administrative responsibility of the Prime Minister's Office and Ministries dated 09.08.2023, article 32, paragraph 4 of Law 04/L-037 on Higher Education in the Republic of Kosova dated September 14th, 2011, and article 10 of Administrative Instruction no.</w:t>
      </w:r>
      <w:r>
        <w:rPr>
          <w:sz w:val="24"/>
          <w:rFonts w:ascii="Times New Roman" w:hAnsi="Times New Roman"/>
        </w:rPr>
        <w:t xml:space="preserve"> </w:t>
      </w:r>
      <w:r>
        <w:rPr>
          <w:sz w:val="24"/>
          <w:rFonts w:ascii="Times New Roman" w:hAnsi="Times New Roman"/>
        </w:rPr>
        <w:t xml:space="preserve">20/2023 dated 04.08.2023 on the Creation of Student Financial Support Schemes for the allocation of scholarships and the Minister's Decision, no.</w:t>
      </w:r>
      <w:r>
        <w:rPr>
          <w:sz w:val="24"/>
          <w:rFonts w:ascii="Times New Roman" w:hAnsi="Times New Roman"/>
        </w:rPr>
        <w:t xml:space="preserve"> </w:t>
      </w:r>
      <w:r>
        <w:rPr>
          <w:sz w:val="24"/>
          <w:rFonts w:ascii="Times New Roman" w:hAnsi="Times New Roman"/>
        </w:rPr>
        <w:t xml:space="preserve">01-143 dated 16.09.2025 (issuing: </w:t>
      </w:r>
      <w:r>
        <w:rPr>
          <w:sz w:val="24"/>
          <w:b/>
          <w:rFonts w:ascii="Times New Roman" w:hAnsi="Times New Roman"/>
        </w:rPr>
        <w:t xml:space="preserve"> </w:t>
      </w:r>
    </w:p>
    <w:p w:rsidR="00F35F05" w:rsidRDefault="00F35F05" w:rsidP="00B03AFB">
      <w:pPr>
        <w:spacing w:after="0"/>
        <w:jc w:val="center"/>
        <w:rPr>
          <w:rFonts w:ascii="Times New Roman" w:hAnsi="Times New Roman"/>
          <w:b/>
          <w:sz w:val="24"/>
          <w:szCs w:val="24"/>
        </w:rPr>
      </w:pPr>
    </w:p>
    <w:p w:rsidR="001F0426" w:rsidRPr="002055E6" w:rsidRDefault="00A35D9A" w:rsidP="00B03AFB">
      <w:pPr>
        <w:spacing w:after="0"/>
        <w:jc w:val="center"/>
        <w:rPr>
          <w:b/>
          <w:sz w:val="24"/>
          <w:szCs w:val="24"/>
          <w:rFonts w:ascii="Times New Roman" w:hAnsi="Times New Roman"/>
        </w:rPr>
      </w:pPr>
      <w:r>
        <w:rPr>
          <w:b/>
          <w:sz w:val="24"/>
          <w:rFonts w:ascii="Times New Roman" w:hAnsi="Times New Roman"/>
        </w:rPr>
        <w:t xml:space="preserve">CALL</w:t>
      </w:r>
      <w:r>
        <w:rPr>
          <w:b/>
          <w:sz w:val="24"/>
          <w:rFonts w:ascii="Times New Roman" w:hAnsi="Times New Roman"/>
        </w:rPr>
        <w:t xml:space="preserve"> </w:t>
      </w:r>
    </w:p>
    <w:p w:rsidR="001F0426" w:rsidRPr="002055E6" w:rsidRDefault="001F0426" w:rsidP="00B03AFB">
      <w:pPr>
        <w:spacing w:after="0"/>
        <w:jc w:val="center"/>
        <w:rPr>
          <w:b/>
          <w:sz w:val="24"/>
          <w:szCs w:val="24"/>
          <w:rFonts w:ascii="Times New Roman" w:hAnsi="Times New Roman"/>
        </w:rPr>
      </w:pPr>
      <w:r>
        <w:rPr>
          <w:b/>
          <w:sz w:val="24"/>
          <w:rFonts w:ascii="Times New Roman" w:hAnsi="Times New Roman"/>
        </w:rPr>
        <w:t xml:space="preserve">For financial support for doctoral degree </w:t>
      </w:r>
    </w:p>
    <w:p w:rsidR="00B03AFB" w:rsidRPr="002055E6" w:rsidRDefault="00B03AFB" w:rsidP="00B03AFB">
      <w:pPr>
        <w:spacing w:after="0"/>
        <w:jc w:val="center"/>
        <w:rPr>
          <w:rFonts w:ascii="Times New Roman" w:hAnsi="Times New Roman"/>
          <w:b/>
          <w:sz w:val="24"/>
          <w:szCs w:val="24"/>
        </w:rPr>
      </w:pPr>
    </w:p>
    <w:p w:rsidR="00376DEC" w:rsidRPr="002055E6" w:rsidRDefault="00F22B74" w:rsidP="002055E6">
      <w:pPr>
        <w:spacing w:line="240" w:lineRule="auto"/>
        <w:jc w:val="both"/>
        <w:rPr>
          <w:sz w:val="24"/>
          <w:szCs w:val="24"/>
          <w:rFonts w:ascii="Times New Roman" w:hAnsi="Times New Roman"/>
        </w:rPr>
      </w:pPr>
      <w:r>
        <w:rPr>
          <w:sz w:val="24"/>
          <w:rFonts w:ascii="Times New Roman" w:hAnsi="Times New Roman"/>
        </w:rPr>
        <w:t xml:space="preserve">Kosovar students pursuing doctoral studies at the 500 best universities in the world according to the 2025/2026 "Shanghai" list are invited to compete for financial support for a doctoral degree in the annual amount of 8,500.00 euros.</w:t>
      </w:r>
      <w:r>
        <w:rPr>
          <w:sz w:val="24"/>
          <w:rFonts w:ascii="Times New Roman" w:hAnsi="Times New Roman"/>
        </w:rPr>
        <w:t xml:space="preserve"> </w:t>
      </w:r>
      <w:r>
        <w:rPr>
          <w:sz w:val="24"/>
          <w:rFonts w:ascii="Times New Roman" w:hAnsi="Times New Roman"/>
        </w:rPr>
        <w:t xml:space="preserve">The competition is public, applies to candidates who are citizens of the Republic of Kosovo, taking into account the promotion of gender, ethnic, religious and racial equality.</w:t>
      </w:r>
      <w:r>
        <w:rPr>
          <w:sz w:val="24"/>
          <w:rFonts w:ascii="Times New Roman" w:hAnsi="Times New Roman"/>
        </w:rPr>
        <w:t xml:space="preserve"> </w:t>
      </w:r>
      <w:r>
        <w:rPr>
          <w:sz w:val="24"/>
          <w:rFonts w:ascii="Times New Roman" w:hAnsi="Times New Roman"/>
        </w:rPr>
        <w:t xml:space="preserve">To apply to this call, interested candidates must meet the following conditions:</w:t>
      </w:r>
    </w:p>
    <w:p w:rsidR="00AC425D" w:rsidRPr="002055E6" w:rsidRDefault="00AC425D" w:rsidP="00912ACE">
      <w:pPr>
        <w:numPr>
          <w:ilvl w:val="0"/>
          <w:numId w:val="10"/>
        </w:numPr>
        <w:spacing w:line="240" w:lineRule="auto"/>
        <w:jc w:val="both"/>
        <w:rPr>
          <w:sz w:val="24"/>
          <w:szCs w:val="24"/>
          <w:rFonts w:ascii="Times New Roman" w:hAnsi="Times New Roman"/>
        </w:rPr>
      </w:pPr>
      <w:r>
        <w:rPr>
          <w:sz w:val="24"/>
          <w:rFonts w:ascii="Times New Roman" w:hAnsi="Times New Roman"/>
        </w:rPr>
        <w:t xml:space="preserve">The applicant must be citizen of the Republic of Kosova;</w:t>
      </w:r>
    </w:p>
    <w:p w:rsidR="00AC425D" w:rsidRPr="00DF07E1" w:rsidRDefault="00AC425D" w:rsidP="00912ACE">
      <w:pPr>
        <w:numPr>
          <w:ilvl w:val="0"/>
          <w:numId w:val="10"/>
        </w:numPr>
        <w:spacing w:line="240" w:lineRule="auto"/>
        <w:jc w:val="both"/>
        <w:rPr>
          <w:sz w:val="24"/>
          <w:szCs w:val="24"/>
          <w:rFonts w:ascii="Times New Roman" w:hAnsi="Times New Roman"/>
        </w:rPr>
      </w:pPr>
      <w:r>
        <w:rPr>
          <w:sz w:val="24"/>
        </w:rPr>
        <w:t xml:space="preserve">The host university must be in the list of the top 500 universities in the world according to the Shanghai ranking list;</w:t>
      </w:r>
    </w:p>
    <w:p w:rsidR="00DF07E1" w:rsidRPr="00DF07E1" w:rsidRDefault="00DF07E1" w:rsidP="00DF07E1">
      <w:pPr>
        <w:numPr>
          <w:ilvl w:val="0"/>
          <w:numId w:val="10"/>
        </w:numPr>
        <w:spacing w:line="240" w:lineRule="auto"/>
        <w:jc w:val="both"/>
        <w:rPr>
          <w:sz w:val="24"/>
          <w:szCs w:val="24"/>
          <w:rFonts w:ascii="Times New Roman" w:hAnsi="Times New Roman"/>
        </w:rPr>
      </w:pPr>
      <w:r>
        <w:rPr>
          <w:color w:val="000000"/>
          <w:sz w:val="24"/>
          <w:rFonts w:ascii="Times New Roman" w:hAnsi="Times New Roman"/>
        </w:rPr>
        <w:t xml:space="preserve">Applications are accepted even in cases where the University is not in the top 500, but the field of study is in the top 100.</w:t>
      </w:r>
    </w:p>
    <w:p w:rsidR="00274DC8" w:rsidRPr="002055E6" w:rsidRDefault="00BC7115" w:rsidP="00912ACE">
      <w:pPr>
        <w:numPr>
          <w:ilvl w:val="0"/>
          <w:numId w:val="10"/>
        </w:numPr>
        <w:spacing w:line="240" w:lineRule="auto"/>
        <w:jc w:val="both"/>
        <w:rPr>
          <w:sz w:val="24"/>
          <w:szCs w:val="24"/>
          <w:rFonts w:ascii="Times New Roman" w:hAnsi="Times New Roman"/>
        </w:rPr>
      </w:pPr>
      <w:r>
        <w:rPr>
          <w:sz w:val="24"/>
          <w:rFonts w:ascii="Times New Roman" w:hAnsi="Times New Roman"/>
        </w:rPr>
        <w:t xml:space="preserve">Priority is given to applicants who do not have a partial scholarship from any scheme/institution within or outside the country;</w:t>
      </w:r>
    </w:p>
    <w:p w:rsidR="00AC425D" w:rsidRPr="002055E6" w:rsidRDefault="00BC7115" w:rsidP="00912ACE">
      <w:pPr>
        <w:numPr>
          <w:ilvl w:val="0"/>
          <w:numId w:val="10"/>
        </w:numPr>
        <w:spacing w:line="240" w:lineRule="auto"/>
        <w:jc w:val="both"/>
        <w:rPr>
          <w:sz w:val="24"/>
          <w:szCs w:val="24"/>
          <w:rFonts w:ascii="Times New Roman" w:hAnsi="Times New Roman"/>
        </w:rPr>
      </w:pPr>
      <w:r>
        <w:rPr>
          <w:sz w:val="24"/>
          <w:rFonts w:ascii="Times New Roman" w:hAnsi="Times New Roman"/>
        </w:rPr>
        <w:t xml:space="preserve">Priority is given to students studying at the highest ranked universities in the international ranking of the host university;</w:t>
      </w:r>
      <w:r>
        <w:rPr>
          <w:sz w:val="24"/>
          <w:rFonts w:ascii="Times New Roman" w:hAnsi="Times New Roman"/>
        </w:rPr>
        <w:t xml:space="preserve"> </w:t>
      </w:r>
    </w:p>
    <w:p w:rsidR="003715CD" w:rsidRDefault="00706A63" w:rsidP="00912ACE">
      <w:pPr>
        <w:numPr>
          <w:ilvl w:val="0"/>
          <w:numId w:val="10"/>
        </w:numPr>
        <w:spacing w:line="240" w:lineRule="auto"/>
        <w:jc w:val="both"/>
        <w:rPr>
          <w:sz w:val="24"/>
          <w:szCs w:val="24"/>
          <w:rFonts w:ascii="Times New Roman" w:hAnsi="Times New Roman"/>
        </w:rPr>
      </w:pPr>
      <w:r>
        <w:rPr>
          <w:sz w:val="24"/>
          <w:rFonts w:ascii="Times New Roman" w:hAnsi="Times New Roman"/>
        </w:rPr>
        <w:t xml:space="preserve">The applicant must have an active bank account in the Republic of Kosovo in their personal name.</w:t>
      </w:r>
      <w:r>
        <w:rPr>
          <w:sz w:val="24"/>
          <w:rFonts w:ascii="Times New Roman" w:hAnsi="Times New Roman"/>
        </w:rPr>
        <w:br/>
      </w:r>
    </w:p>
    <w:p w:rsidR="002055E6" w:rsidRPr="002055E6" w:rsidRDefault="002055E6" w:rsidP="002055E6">
      <w:pPr>
        <w:jc w:val="both"/>
        <w:rPr>
          <w:rFonts w:ascii="Times New Roman" w:hAnsi="Times New Roman"/>
          <w:sz w:val="24"/>
          <w:szCs w:val="24"/>
        </w:rPr>
      </w:pPr>
    </w:p>
    <w:p w:rsidR="009D2FBE" w:rsidRPr="002055E6" w:rsidRDefault="009D2FBE" w:rsidP="001F0426">
      <w:pPr>
        <w:jc w:val="both"/>
        <w:rPr>
          <w:b/>
          <w:sz w:val="24"/>
          <w:szCs w:val="24"/>
          <w:rFonts w:ascii="Times New Roman" w:hAnsi="Times New Roman"/>
        </w:rPr>
      </w:pPr>
      <w:r>
        <w:rPr>
          <w:b/>
          <w:sz w:val="24"/>
          <w:rFonts w:ascii="Times New Roman" w:hAnsi="Times New Roman"/>
        </w:rPr>
        <w:t xml:space="preserve">Documents that are required:</w:t>
      </w:r>
    </w:p>
    <w:p w:rsidR="00274DC8" w:rsidRPr="00912ACE" w:rsidRDefault="009D2FBE" w:rsidP="00912ACE">
      <w:pPr>
        <w:numPr>
          <w:ilvl w:val="0"/>
          <w:numId w:val="6"/>
        </w:numPr>
        <w:spacing w:line="240" w:lineRule="auto"/>
        <w:ind w:left="634"/>
        <w:jc w:val="both"/>
        <w:rPr>
          <w:sz w:val="24"/>
          <w:szCs w:val="24"/>
          <w:rFonts w:ascii="Times New Roman" w:hAnsi="Times New Roman"/>
        </w:rPr>
      </w:pPr>
      <w:r>
        <w:rPr>
          <w:sz w:val="24"/>
          <w:rFonts w:ascii="Times New Roman" w:hAnsi="Times New Roman"/>
        </w:rPr>
        <w:t xml:space="preserve">CV (Biography);</w:t>
      </w:r>
    </w:p>
    <w:p w:rsidR="005613F6" w:rsidRPr="00912ACE" w:rsidRDefault="00BD4D52" w:rsidP="00912ACE">
      <w:pPr>
        <w:numPr>
          <w:ilvl w:val="0"/>
          <w:numId w:val="6"/>
        </w:numPr>
        <w:spacing w:line="240" w:lineRule="auto"/>
        <w:ind w:left="634"/>
        <w:jc w:val="both"/>
        <w:rPr>
          <w:color w:val="000000"/>
          <w:sz w:val="24"/>
          <w:szCs w:val="24"/>
          <w:rFonts w:ascii="Times New Roman" w:hAnsi="Times New Roman"/>
        </w:rPr>
      </w:pPr>
      <w:r>
        <w:rPr>
          <w:color w:val="000000"/>
          <w:sz w:val="24"/>
          <w:rFonts w:ascii="Times New Roman" w:hAnsi="Times New Roman"/>
        </w:rPr>
        <w:t xml:space="preserve">Copy of ID or passport of the Republic of Kosova;</w:t>
      </w:r>
    </w:p>
    <w:p w:rsidR="00706A63" w:rsidRPr="00912ACE" w:rsidRDefault="00274DC8" w:rsidP="00912ACE">
      <w:pPr>
        <w:numPr>
          <w:ilvl w:val="0"/>
          <w:numId w:val="6"/>
        </w:numPr>
        <w:spacing w:line="240" w:lineRule="auto"/>
        <w:ind w:left="634"/>
        <w:jc w:val="both"/>
        <w:rPr>
          <w:sz w:val="24"/>
          <w:szCs w:val="24"/>
          <w:rFonts w:ascii="Times New Roman" w:hAnsi="Times New Roman"/>
        </w:rPr>
      </w:pPr>
      <w:r>
        <w:rPr>
          <w:sz w:val="24"/>
          <w:rFonts w:ascii="Times New Roman" w:hAnsi="Times New Roman"/>
        </w:rPr>
        <w:t xml:space="preserve">Proof from the host university where the applicant is pursuing doctoral studies in the academic year 2025/2026;</w:t>
      </w:r>
      <w:r>
        <w:rPr>
          <w:sz w:val="24"/>
          <w:rFonts w:ascii="Times New Roman" w:hAnsi="Times New Roman"/>
        </w:rPr>
        <w:t xml:space="preserve"> </w:t>
      </w:r>
    </w:p>
    <w:p w:rsidR="009D2FBE" w:rsidRPr="00912ACE" w:rsidRDefault="00A70DFB" w:rsidP="00912ACE">
      <w:pPr>
        <w:numPr>
          <w:ilvl w:val="0"/>
          <w:numId w:val="6"/>
        </w:numPr>
        <w:spacing w:line="240" w:lineRule="auto"/>
        <w:ind w:left="634"/>
        <w:jc w:val="both"/>
        <w:rPr>
          <w:sz w:val="24"/>
          <w:szCs w:val="24"/>
          <w:rFonts w:ascii="Times New Roman" w:hAnsi="Times New Roman"/>
        </w:rPr>
      </w:pPr>
      <w:r>
        <w:rPr>
          <w:sz w:val="24"/>
          <w:rFonts w:ascii="Times New Roman" w:hAnsi="Times New Roman"/>
        </w:rPr>
        <w:t xml:space="preserve">If applicable, a certificate from the local institution where the applicant is employed, along with an explanation of whether or not the applicant is supported financially for the completion of the doctoral studies;</w:t>
      </w:r>
      <w:r>
        <w:rPr>
          <w:sz w:val="24"/>
          <w:rFonts w:ascii="Times New Roman" w:hAnsi="Times New Roman"/>
        </w:rPr>
        <w:t xml:space="preserve">  </w:t>
      </w:r>
    </w:p>
    <w:p w:rsidR="005613F6" w:rsidRPr="00912ACE" w:rsidRDefault="005613F6" w:rsidP="00912ACE">
      <w:pPr>
        <w:numPr>
          <w:ilvl w:val="0"/>
          <w:numId w:val="6"/>
        </w:numPr>
        <w:spacing w:line="240" w:lineRule="auto"/>
        <w:ind w:left="634"/>
        <w:jc w:val="both"/>
        <w:rPr>
          <w:rFonts w:ascii="Times New Roman" w:hAnsi="Times New Roman"/>
        </w:rPr>
      </w:pPr>
      <w:bookmarkStart w:id="3" w:name="_Hlk145593199"/>
      <w:r>
        <w:rPr>
          <w:rFonts w:ascii="Times New Roman" w:hAnsi="Times New Roman"/>
        </w:rPr>
        <w:t xml:space="preserve">Declaration under oath certified by the notary </w:t>
      </w:r>
      <w:r>
        <w:rPr>
          <w:b/>
          <w:bCs/>
          <w:rFonts w:ascii="Times New Roman" w:hAnsi="Times New Roman"/>
        </w:rPr>
        <w:t xml:space="preserve">(for candidates who are not employed);</w:t>
      </w:r>
    </w:p>
    <w:bookmarkEnd w:id="3"/>
    <w:p w:rsidR="009D2FBE" w:rsidRPr="002055E6" w:rsidRDefault="00BC7115" w:rsidP="00912ACE">
      <w:pPr>
        <w:numPr>
          <w:ilvl w:val="0"/>
          <w:numId w:val="6"/>
        </w:numPr>
        <w:spacing w:line="240" w:lineRule="auto"/>
        <w:ind w:left="634"/>
        <w:jc w:val="both"/>
        <w:rPr>
          <w:sz w:val="24"/>
          <w:szCs w:val="24"/>
          <w:rFonts w:ascii="Times New Roman" w:hAnsi="Times New Roman"/>
        </w:rPr>
      </w:pPr>
      <w:r>
        <w:rPr>
          <w:sz w:val="24"/>
          <w:rFonts w:ascii="Times New Roman" w:hAnsi="Times New Roman"/>
        </w:rPr>
        <w:t xml:space="preserve">Proof that the applicant does not receive financial support from the host university;</w:t>
      </w:r>
      <w:r>
        <w:rPr>
          <w:sz w:val="24"/>
          <w:rFonts w:ascii="Times New Roman" w:hAnsi="Times New Roman"/>
        </w:rPr>
        <w:t xml:space="preserve"> </w:t>
      </w:r>
    </w:p>
    <w:p w:rsidR="00376DEC" w:rsidRPr="0077128E" w:rsidRDefault="009D2FBE" w:rsidP="0077128E">
      <w:pPr>
        <w:numPr>
          <w:ilvl w:val="0"/>
          <w:numId w:val="6"/>
        </w:numPr>
        <w:spacing w:line="240" w:lineRule="auto"/>
        <w:ind w:left="634"/>
        <w:jc w:val="both"/>
        <w:rPr>
          <w:sz w:val="24"/>
          <w:szCs w:val="24"/>
          <w:rFonts w:ascii="Times New Roman" w:hAnsi="Times New Roman"/>
        </w:rPr>
      </w:pPr>
      <w:r>
        <w:rPr>
          <w:b/>
          <w:bCs/>
          <w:rFonts w:ascii="Times New Roman" w:hAnsi="Times New Roman"/>
        </w:rPr>
        <w:t xml:space="preserve">Students who are not in the first year of doctoral studies</w:t>
      </w:r>
      <w:r>
        <w:rPr>
          <w:rFonts w:ascii="Times New Roman" w:hAnsi="Times New Roman"/>
        </w:rPr>
        <w:t xml:space="preserve"> must provide evidence of exams taken or equivalent achievement in the doctoral program (e.g., research projects as part of the doctoral thesis, scientific publications, presentation of research work at relevant scientific conferences or similar).</w:t>
      </w:r>
      <w:r>
        <w:rPr>
          <w:sz w:val="24"/>
          <w:rFonts w:ascii="Times New Roman" w:hAnsi="Times New Roman"/>
        </w:rPr>
        <w:t xml:space="preserve"> </w:t>
      </w:r>
      <w:r>
        <w:rPr>
          <w:sz w:val="24"/>
          <w:rFonts w:ascii="Times New Roman" w:hAnsi="Times New Roman"/>
        </w:rPr>
        <w:t xml:space="preserve">This is proven by an original document signed and stamped by university authorities.</w:t>
      </w:r>
      <w:r>
        <w:rPr>
          <w:sz w:val="24"/>
          <w:rFonts w:ascii="Times New Roman" w:hAnsi="Times New Roman"/>
        </w:rPr>
        <w:t xml:space="preserve"> </w:t>
      </w:r>
    </w:p>
    <w:p w:rsidR="00376DEC" w:rsidRPr="00912ACE" w:rsidRDefault="00376DEC" w:rsidP="00376DEC">
      <w:pPr>
        <w:jc w:val="both"/>
        <w:rPr>
          <w:sz w:val="24"/>
          <w:szCs w:val="24"/>
          <w:u w:val="single"/>
          <w:rFonts w:ascii="Times New Roman" w:hAnsi="Times New Roman"/>
        </w:rPr>
      </w:pPr>
      <w:r>
        <w:rPr>
          <w:b/>
          <w:sz w:val="24"/>
          <w:u w:val="single"/>
          <w:rFonts w:ascii="Times New Roman" w:hAnsi="Times New Roman"/>
        </w:rPr>
        <w:t xml:space="preserve">Additional clarifications about the application:</w:t>
      </w:r>
    </w:p>
    <w:p w:rsidR="00376DEC" w:rsidRPr="002055E6" w:rsidRDefault="00773A44" w:rsidP="00912ACE">
      <w:pPr>
        <w:numPr>
          <w:ilvl w:val="0"/>
          <w:numId w:val="13"/>
        </w:numPr>
        <w:spacing w:line="240" w:lineRule="auto"/>
        <w:jc w:val="both"/>
        <w:rPr>
          <w:sz w:val="24"/>
          <w:szCs w:val="24"/>
          <w:rFonts w:ascii="Times New Roman" w:hAnsi="Times New Roman"/>
        </w:rPr>
      </w:pPr>
      <w:r>
        <w:rPr>
          <w:sz w:val="24"/>
          <w:rFonts w:ascii="Times New Roman" w:hAnsi="Times New Roman"/>
        </w:rPr>
        <w:t xml:space="preserve">The application must be submitted in a sealed envelope marked "</w:t>
      </w:r>
      <w:r>
        <w:rPr>
          <w:sz w:val="24"/>
          <w:i/>
          <w:iCs/>
          <w:rFonts w:ascii="Times New Roman" w:hAnsi="Times New Roman"/>
        </w:rPr>
        <w:t xml:space="preserve">Application</w:t>
      </w:r>
      <w:r>
        <w:rPr>
          <w:sz w:val="24"/>
          <w:rFonts w:ascii="Times New Roman" w:hAnsi="Times New Roman"/>
        </w:rPr>
        <w:t xml:space="preserve"> </w:t>
      </w:r>
      <w:r>
        <w:rPr>
          <w:sz w:val="24"/>
          <w:i/>
          <w:rFonts w:ascii="Times New Roman" w:hAnsi="Times New Roman"/>
        </w:rPr>
        <w:t xml:space="preserve">for financial support for</w:t>
      </w:r>
      <w:r>
        <w:rPr>
          <w:sz w:val="24"/>
          <w:rFonts w:ascii="Times New Roman" w:hAnsi="Times New Roman"/>
        </w:rPr>
        <w:t xml:space="preserve"> </w:t>
      </w:r>
      <w:r>
        <w:rPr>
          <w:sz w:val="24"/>
          <w:i/>
          <w:iCs/>
          <w:rFonts w:ascii="Times New Roman" w:hAnsi="Times New Roman"/>
        </w:rPr>
        <w:t xml:space="preserve">doctorate degree" </w:t>
      </w:r>
      <w:r>
        <w:rPr>
          <w:sz w:val="24"/>
          <w:rFonts w:ascii="Times New Roman" w:hAnsi="Times New Roman"/>
        </w:rPr>
        <w:t xml:space="preserve">to the address str.</w:t>
      </w:r>
      <w:r>
        <w:rPr>
          <w:sz w:val="24"/>
          <w:rFonts w:ascii="Times New Roman" w:hAnsi="Times New Roman"/>
        </w:rPr>
        <w:t xml:space="preserve"> </w:t>
      </w:r>
      <w:r>
        <w:rPr>
          <w:sz w:val="24"/>
          <w:rFonts w:ascii="Times New Roman" w:hAnsi="Times New Roman"/>
        </w:rPr>
        <w:t xml:space="preserve">“Agim Ramadani” MESTI - office archive no.</w:t>
      </w:r>
      <w:r>
        <w:rPr>
          <w:sz w:val="24"/>
          <w:rFonts w:ascii="Times New Roman" w:hAnsi="Times New Roman"/>
        </w:rPr>
        <w:t xml:space="preserve"> </w:t>
      </w:r>
      <w:r>
        <w:rPr>
          <w:sz w:val="24"/>
          <w:rFonts w:ascii="Times New Roman" w:hAnsi="Times New Roman"/>
        </w:rPr>
        <w:t xml:space="preserve">4.</w:t>
      </w:r>
      <w:r>
        <w:rPr>
          <w:sz w:val="24"/>
          <w:rFonts w:ascii="Times New Roman" w:hAnsi="Times New Roman"/>
        </w:rPr>
        <w:t xml:space="preserve"> </w:t>
      </w:r>
    </w:p>
    <w:p w:rsidR="00376DEC" w:rsidRPr="002055E6" w:rsidRDefault="00376DEC" w:rsidP="00912ACE">
      <w:pPr>
        <w:numPr>
          <w:ilvl w:val="0"/>
          <w:numId w:val="13"/>
        </w:numPr>
        <w:spacing w:line="240" w:lineRule="auto"/>
        <w:jc w:val="both"/>
        <w:rPr>
          <w:sz w:val="24"/>
          <w:szCs w:val="24"/>
          <w:rFonts w:ascii="Times New Roman" w:hAnsi="Times New Roman"/>
        </w:rPr>
      </w:pPr>
      <w:r>
        <w:rPr>
          <w:sz w:val="24"/>
          <w:rFonts w:ascii="Times New Roman" w:hAnsi="Times New Roman"/>
        </w:rPr>
        <w:t xml:space="preserve">Applicants who lack one of the required documents, are disqualified.</w:t>
      </w:r>
    </w:p>
    <w:p w:rsidR="00376DEC" w:rsidRPr="002055E6" w:rsidRDefault="00376DEC" w:rsidP="00912ACE">
      <w:pPr>
        <w:numPr>
          <w:ilvl w:val="0"/>
          <w:numId w:val="13"/>
        </w:numPr>
        <w:spacing w:line="240" w:lineRule="auto"/>
        <w:jc w:val="both"/>
        <w:rPr>
          <w:sz w:val="24"/>
          <w:szCs w:val="24"/>
          <w:rFonts w:ascii="Times New Roman" w:hAnsi="Times New Roman"/>
        </w:rPr>
      </w:pPr>
      <w:r>
        <w:rPr>
          <w:sz w:val="24"/>
          <w:rFonts w:ascii="Times New Roman" w:hAnsi="Times New Roman"/>
        </w:rPr>
        <w:t xml:space="preserve">Applications after the deadline specified according to this competition, are not accepted.</w:t>
      </w:r>
      <w:r>
        <w:rPr>
          <w:sz w:val="24"/>
          <w:rFonts w:ascii="Times New Roman" w:hAnsi="Times New Roman"/>
        </w:rPr>
        <w:t xml:space="preserve"> </w:t>
      </w:r>
    </w:p>
    <w:p w:rsidR="002C2F9B" w:rsidRPr="002055E6" w:rsidRDefault="002C2F9B" w:rsidP="00912ACE">
      <w:pPr>
        <w:numPr>
          <w:ilvl w:val="0"/>
          <w:numId w:val="13"/>
        </w:numPr>
        <w:spacing w:line="240" w:lineRule="auto"/>
        <w:jc w:val="both"/>
        <w:rPr>
          <w:sz w:val="24"/>
          <w:szCs w:val="24"/>
          <w:rFonts w:ascii="Times New Roman" w:hAnsi="Times New Roman"/>
        </w:rPr>
      </w:pPr>
      <w:r>
        <w:rPr>
          <w:sz w:val="24"/>
          <w:rFonts w:ascii="Times New Roman" w:hAnsi="Times New Roman"/>
        </w:rPr>
        <w:t xml:space="preserve">Documents that are not in one of the official languages ​​of the Republic of Kosovo must be translated by an authorized  translator of the Albanian language.</w:t>
      </w:r>
    </w:p>
    <w:p w:rsidR="00936596" w:rsidRPr="00672E22" w:rsidRDefault="00936596" w:rsidP="00912ACE">
      <w:pPr>
        <w:numPr>
          <w:ilvl w:val="0"/>
          <w:numId w:val="13"/>
        </w:numPr>
        <w:spacing w:line="240" w:lineRule="auto"/>
        <w:jc w:val="both"/>
        <w:rPr>
          <w:color w:val="000000"/>
          <w:sz w:val="24"/>
          <w:szCs w:val="24"/>
          <w:rFonts w:ascii="Times New Roman" w:hAnsi="Times New Roman"/>
        </w:rPr>
      </w:pPr>
      <w:r>
        <w:rPr>
          <w:color w:val="000000"/>
          <w:sz w:val="24"/>
          <w:rFonts w:ascii="Times New Roman" w:hAnsi="Times New Roman"/>
        </w:rPr>
        <w:t xml:space="preserve">Applicants who have already submitted their dissertation topic and are awaiting its defense will not be supported.</w:t>
      </w:r>
    </w:p>
    <w:p w:rsidR="00936596" w:rsidRPr="002055E6" w:rsidRDefault="00936596" w:rsidP="00912ACE">
      <w:pPr>
        <w:numPr>
          <w:ilvl w:val="0"/>
          <w:numId w:val="13"/>
        </w:numPr>
        <w:spacing w:line="240" w:lineRule="auto"/>
        <w:jc w:val="both"/>
        <w:rPr>
          <w:sz w:val="24"/>
          <w:szCs w:val="24"/>
          <w:rFonts w:ascii="Times New Roman" w:hAnsi="Times New Roman"/>
        </w:rPr>
      </w:pPr>
      <w:r>
        <w:rPr>
          <w:sz w:val="24"/>
          <w:rFonts w:ascii="Times New Roman" w:hAnsi="Times New Roman"/>
        </w:rPr>
        <w:t xml:space="preserve">Applicants who have full financial support/scholarship from any other scheme within or outside the country will not be supported.</w:t>
      </w:r>
    </w:p>
    <w:p w:rsidR="00376DEC" w:rsidRPr="002055E6" w:rsidRDefault="00376DEC" w:rsidP="00912ACE">
      <w:pPr>
        <w:numPr>
          <w:ilvl w:val="0"/>
          <w:numId w:val="13"/>
        </w:numPr>
        <w:spacing w:line="240" w:lineRule="auto"/>
        <w:jc w:val="both"/>
        <w:rPr>
          <w:sz w:val="24"/>
          <w:szCs w:val="24"/>
          <w:rFonts w:ascii="Times New Roman" w:hAnsi="Times New Roman"/>
        </w:rPr>
      </w:pPr>
      <w:r>
        <w:rPr>
          <w:sz w:val="24"/>
          <w:rFonts w:ascii="Times New Roman" w:hAnsi="Times New Roman"/>
        </w:rPr>
        <w:t xml:space="preserve">After the completion of the selection process, the applicants will sign the declaration of commitment of meeting conditions and obligations of this financial support.</w:t>
      </w:r>
    </w:p>
    <w:p w:rsidR="002055E6" w:rsidRPr="002055E6" w:rsidRDefault="00376DEC" w:rsidP="00912ACE">
      <w:pPr>
        <w:numPr>
          <w:ilvl w:val="0"/>
          <w:numId w:val="13"/>
        </w:numPr>
        <w:spacing w:line="240" w:lineRule="auto"/>
        <w:jc w:val="both"/>
        <w:rPr>
          <w:sz w:val="24"/>
          <w:szCs w:val="24"/>
          <w:rFonts w:ascii="Times New Roman" w:hAnsi="Times New Roman"/>
        </w:rPr>
      </w:pPr>
      <w:r>
        <w:rPr>
          <w:sz w:val="24"/>
          <w:rFonts w:ascii="Times New Roman" w:hAnsi="Times New Roman"/>
        </w:rPr>
        <w:t xml:space="preserve">Beneficiary students are expected to submit in MESTI the copy of the ID card and the bank confirmation for the active personal account.</w:t>
      </w:r>
      <w:r>
        <w:rPr>
          <w:sz w:val="24"/>
          <w:rFonts w:ascii="Times New Roman" w:hAnsi="Times New Roman"/>
        </w:rPr>
        <w:t xml:space="preserve"> </w:t>
      </w:r>
    </w:p>
    <w:p w:rsidR="00912ACE" w:rsidRPr="00912ACE" w:rsidRDefault="002055E6" w:rsidP="00912ACE">
      <w:pPr>
        <w:numPr>
          <w:ilvl w:val="0"/>
          <w:numId w:val="13"/>
        </w:numPr>
        <w:spacing w:line="240" w:lineRule="auto"/>
        <w:jc w:val="both"/>
        <w:rPr>
          <w:sz w:val="24"/>
          <w:szCs w:val="24"/>
          <w:rFonts w:ascii="Times New Roman" w:hAnsi="Times New Roman"/>
        </w:rPr>
      </w:pPr>
      <w:r>
        <w:rPr>
          <w:sz w:val="24"/>
          <w:rFonts w:ascii="Times New Roman" w:hAnsi="Times New Roman"/>
        </w:rPr>
        <w:t xml:space="preserve">The decision on the beneficiaries of financial support for a doctorate will be published on the MESTI website.</w:t>
      </w:r>
    </w:p>
    <w:p w:rsidR="0058522E" w:rsidRPr="002055E6" w:rsidRDefault="00274DC8" w:rsidP="00912ACE">
      <w:pPr>
        <w:spacing w:line="240" w:lineRule="auto"/>
        <w:jc w:val="both"/>
        <w:rPr>
          <w:b/>
          <w:sz w:val="24"/>
          <w:szCs w:val="24"/>
          <w:rFonts w:ascii="Times New Roman" w:hAnsi="Times New Roman"/>
        </w:rPr>
      </w:pPr>
      <w:r>
        <w:rPr>
          <w:b/>
          <w:sz w:val="24"/>
          <w:rFonts w:ascii="Times New Roman" w:hAnsi="Times New Roman"/>
        </w:rPr>
        <w:t xml:space="preserve">The call will be open from 29.09.2025, until 17.10.2025, at 16:00.</w:t>
      </w:r>
    </w:p>
    <w:sectPr w:rsidR="0058522E" w:rsidRPr="002055E6" w:rsidSect="003715CD">
      <w:pgSz w:w="12240" w:h="15840"/>
      <w:pgMar w:top="72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1BB" w:rsidRDefault="006541BB" w:rsidP="001D0313">
      <w:pPr>
        <w:spacing w:after="0" w:line="240" w:lineRule="auto"/>
      </w:pPr>
      <w:r>
        <w:separator/>
      </w:r>
    </w:p>
  </w:endnote>
  <w:endnote w:type="continuationSeparator" w:id="0">
    <w:p w:rsidR="006541BB" w:rsidRDefault="006541BB" w:rsidP="001D0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1BB" w:rsidRDefault="006541BB" w:rsidP="001D0313">
      <w:pPr>
        <w:spacing w:after="0" w:line="240" w:lineRule="auto"/>
      </w:pPr>
      <w:r>
        <w:separator/>
      </w:r>
    </w:p>
  </w:footnote>
  <w:footnote w:type="continuationSeparator" w:id="0">
    <w:p w:rsidR="006541BB" w:rsidRDefault="006541BB" w:rsidP="001D03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B1213"/>
    <w:multiLevelType w:val="hybridMultilevel"/>
    <w:tmpl w:val="3CEEF73E"/>
    <w:lvl w:ilvl="0" w:tplc="2BC48A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F1186"/>
    <w:multiLevelType w:val="hybridMultilevel"/>
    <w:tmpl w:val="7982052C"/>
    <w:lvl w:ilvl="0" w:tplc="1BC46EE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8643FE"/>
    <w:multiLevelType w:val="hybridMultilevel"/>
    <w:tmpl w:val="377295F2"/>
    <w:lvl w:ilvl="0" w:tplc="2BC48A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CD1D7D"/>
    <w:multiLevelType w:val="hybridMultilevel"/>
    <w:tmpl w:val="E056FEE2"/>
    <w:lvl w:ilvl="0" w:tplc="2BC48A58">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8D5854"/>
    <w:multiLevelType w:val="hybridMultilevel"/>
    <w:tmpl w:val="331C3EEA"/>
    <w:lvl w:ilvl="0" w:tplc="065E9186">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0CA6945"/>
    <w:multiLevelType w:val="hybridMultilevel"/>
    <w:tmpl w:val="04B86CB0"/>
    <w:lvl w:ilvl="0" w:tplc="4FC47AC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757F2C"/>
    <w:multiLevelType w:val="hybridMultilevel"/>
    <w:tmpl w:val="25D47AD4"/>
    <w:lvl w:ilvl="0" w:tplc="2BC48A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9E069A"/>
    <w:multiLevelType w:val="hybridMultilevel"/>
    <w:tmpl w:val="EBC6AC4E"/>
    <w:lvl w:ilvl="0" w:tplc="ABF4586E">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44372431"/>
    <w:multiLevelType w:val="hybridMultilevel"/>
    <w:tmpl w:val="26C48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F86B56"/>
    <w:multiLevelType w:val="hybridMultilevel"/>
    <w:tmpl w:val="0AFCE398"/>
    <w:lvl w:ilvl="0" w:tplc="934C2F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F70F02"/>
    <w:multiLevelType w:val="hybridMultilevel"/>
    <w:tmpl w:val="D7A8F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617DDB"/>
    <w:multiLevelType w:val="hybridMultilevel"/>
    <w:tmpl w:val="8AC412A8"/>
    <w:lvl w:ilvl="0" w:tplc="310AA0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566A1E"/>
    <w:multiLevelType w:val="hybridMultilevel"/>
    <w:tmpl w:val="7904262A"/>
    <w:lvl w:ilvl="0" w:tplc="2BC48A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9"/>
  </w:num>
  <w:num w:numId="4">
    <w:abstractNumId w:val="5"/>
  </w:num>
  <w:num w:numId="5">
    <w:abstractNumId w:val="11"/>
  </w:num>
  <w:num w:numId="6">
    <w:abstractNumId w:val="3"/>
  </w:num>
  <w:num w:numId="7">
    <w:abstractNumId w:val="8"/>
  </w:num>
  <w:num w:numId="8">
    <w:abstractNumId w:val="6"/>
  </w:num>
  <w:num w:numId="9">
    <w:abstractNumId w:val="2"/>
  </w:num>
  <w:num w:numId="10">
    <w:abstractNumId w:val="0"/>
  </w:num>
  <w:num w:numId="11">
    <w:abstractNumId w:val="7"/>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426"/>
    <w:rsid w:val="00001028"/>
    <w:rsid w:val="000133AD"/>
    <w:rsid w:val="00013B4D"/>
    <w:rsid w:val="00017691"/>
    <w:rsid w:val="00024873"/>
    <w:rsid w:val="00035EA8"/>
    <w:rsid w:val="000518AA"/>
    <w:rsid w:val="000534DD"/>
    <w:rsid w:val="00054F33"/>
    <w:rsid w:val="000618AE"/>
    <w:rsid w:val="000737AC"/>
    <w:rsid w:val="000878D3"/>
    <w:rsid w:val="000A49AF"/>
    <w:rsid w:val="000C68C5"/>
    <w:rsid w:val="000D16A9"/>
    <w:rsid w:val="000F2F0F"/>
    <w:rsid w:val="000F31F6"/>
    <w:rsid w:val="000F468C"/>
    <w:rsid w:val="000F55D6"/>
    <w:rsid w:val="0010644C"/>
    <w:rsid w:val="00126CE0"/>
    <w:rsid w:val="00134F97"/>
    <w:rsid w:val="00135D6A"/>
    <w:rsid w:val="001635E3"/>
    <w:rsid w:val="00172667"/>
    <w:rsid w:val="00184ECC"/>
    <w:rsid w:val="001970AA"/>
    <w:rsid w:val="001A4CE9"/>
    <w:rsid w:val="001D0313"/>
    <w:rsid w:val="001F0426"/>
    <w:rsid w:val="001F0D37"/>
    <w:rsid w:val="001F27B6"/>
    <w:rsid w:val="002055E6"/>
    <w:rsid w:val="00213035"/>
    <w:rsid w:val="00227CB1"/>
    <w:rsid w:val="00232F11"/>
    <w:rsid w:val="00243858"/>
    <w:rsid w:val="00244C2E"/>
    <w:rsid w:val="00256EF8"/>
    <w:rsid w:val="00273B1F"/>
    <w:rsid w:val="0027453D"/>
    <w:rsid w:val="00274DC8"/>
    <w:rsid w:val="00277F71"/>
    <w:rsid w:val="00294CD2"/>
    <w:rsid w:val="002B3D4E"/>
    <w:rsid w:val="002B45DE"/>
    <w:rsid w:val="002B7CF3"/>
    <w:rsid w:val="002C2F9B"/>
    <w:rsid w:val="002C5B86"/>
    <w:rsid w:val="002D28EF"/>
    <w:rsid w:val="002E63A2"/>
    <w:rsid w:val="002F655F"/>
    <w:rsid w:val="0030372C"/>
    <w:rsid w:val="00316F19"/>
    <w:rsid w:val="003240D9"/>
    <w:rsid w:val="00361729"/>
    <w:rsid w:val="003654C7"/>
    <w:rsid w:val="003715CD"/>
    <w:rsid w:val="00376DEC"/>
    <w:rsid w:val="003911F8"/>
    <w:rsid w:val="003A27C6"/>
    <w:rsid w:val="003B24B2"/>
    <w:rsid w:val="003B7708"/>
    <w:rsid w:val="003C72C8"/>
    <w:rsid w:val="003E23B7"/>
    <w:rsid w:val="00407D6D"/>
    <w:rsid w:val="00412B7D"/>
    <w:rsid w:val="00426A6E"/>
    <w:rsid w:val="004367BC"/>
    <w:rsid w:val="0044643E"/>
    <w:rsid w:val="0047762C"/>
    <w:rsid w:val="00492EB4"/>
    <w:rsid w:val="004A176C"/>
    <w:rsid w:val="004A31A3"/>
    <w:rsid w:val="004A555E"/>
    <w:rsid w:val="004B35E2"/>
    <w:rsid w:val="004C009B"/>
    <w:rsid w:val="004C0BB8"/>
    <w:rsid w:val="004C4458"/>
    <w:rsid w:val="004E48E8"/>
    <w:rsid w:val="005019A3"/>
    <w:rsid w:val="00511F7B"/>
    <w:rsid w:val="00526E1A"/>
    <w:rsid w:val="00533300"/>
    <w:rsid w:val="00550BDF"/>
    <w:rsid w:val="00554E60"/>
    <w:rsid w:val="0055536E"/>
    <w:rsid w:val="00560EDA"/>
    <w:rsid w:val="005613F6"/>
    <w:rsid w:val="00562654"/>
    <w:rsid w:val="0058522E"/>
    <w:rsid w:val="005A21B6"/>
    <w:rsid w:val="005B77B9"/>
    <w:rsid w:val="005B7A34"/>
    <w:rsid w:val="005C3493"/>
    <w:rsid w:val="005D7229"/>
    <w:rsid w:val="005E3060"/>
    <w:rsid w:val="005E32F6"/>
    <w:rsid w:val="005E4B91"/>
    <w:rsid w:val="005F0C9F"/>
    <w:rsid w:val="00620C48"/>
    <w:rsid w:val="006268E1"/>
    <w:rsid w:val="006456DB"/>
    <w:rsid w:val="00652728"/>
    <w:rsid w:val="006541BB"/>
    <w:rsid w:val="00667A9E"/>
    <w:rsid w:val="00671D4F"/>
    <w:rsid w:val="00672E22"/>
    <w:rsid w:val="00673CA1"/>
    <w:rsid w:val="006812F6"/>
    <w:rsid w:val="006977F2"/>
    <w:rsid w:val="006A5FF4"/>
    <w:rsid w:val="006B700C"/>
    <w:rsid w:val="006C343E"/>
    <w:rsid w:val="006C4FF7"/>
    <w:rsid w:val="006D7B03"/>
    <w:rsid w:val="00702379"/>
    <w:rsid w:val="00706A63"/>
    <w:rsid w:val="00724B2F"/>
    <w:rsid w:val="00726B04"/>
    <w:rsid w:val="00765ADB"/>
    <w:rsid w:val="0076768B"/>
    <w:rsid w:val="0077128E"/>
    <w:rsid w:val="00773A44"/>
    <w:rsid w:val="00793608"/>
    <w:rsid w:val="00795673"/>
    <w:rsid w:val="007A11A3"/>
    <w:rsid w:val="007B0EE2"/>
    <w:rsid w:val="007C0967"/>
    <w:rsid w:val="007D17A1"/>
    <w:rsid w:val="007D3EE9"/>
    <w:rsid w:val="008000F3"/>
    <w:rsid w:val="008110B5"/>
    <w:rsid w:val="00820848"/>
    <w:rsid w:val="00824B5F"/>
    <w:rsid w:val="00827791"/>
    <w:rsid w:val="008442A0"/>
    <w:rsid w:val="00852301"/>
    <w:rsid w:val="008607D3"/>
    <w:rsid w:val="008861CC"/>
    <w:rsid w:val="00892945"/>
    <w:rsid w:val="008933D6"/>
    <w:rsid w:val="00896496"/>
    <w:rsid w:val="008B278F"/>
    <w:rsid w:val="008C4F11"/>
    <w:rsid w:val="008D59D0"/>
    <w:rsid w:val="008F341E"/>
    <w:rsid w:val="008F4C6C"/>
    <w:rsid w:val="008F70E5"/>
    <w:rsid w:val="00912ACE"/>
    <w:rsid w:val="00916E65"/>
    <w:rsid w:val="00936596"/>
    <w:rsid w:val="00954882"/>
    <w:rsid w:val="009621CD"/>
    <w:rsid w:val="00964098"/>
    <w:rsid w:val="00964151"/>
    <w:rsid w:val="009642DB"/>
    <w:rsid w:val="00967FD4"/>
    <w:rsid w:val="009C6D7E"/>
    <w:rsid w:val="009D2FBE"/>
    <w:rsid w:val="009E75FD"/>
    <w:rsid w:val="009F5CCD"/>
    <w:rsid w:val="00A12C05"/>
    <w:rsid w:val="00A13FAD"/>
    <w:rsid w:val="00A17458"/>
    <w:rsid w:val="00A17C6B"/>
    <w:rsid w:val="00A20B34"/>
    <w:rsid w:val="00A23C93"/>
    <w:rsid w:val="00A33870"/>
    <w:rsid w:val="00A35D9A"/>
    <w:rsid w:val="00A43462"/>
    <w:rsid w:val="00A51AA5"/>
    <w:rsid w:val="00A70DFB"/>
    <w:rsid w:val="00A7128D"/>
    <w:rsid w:val="00A7454A"/>
    <w:rsid w:val="00A7724B"/>
    <w:rsid w:val="00A84A86"/>
    <w:rsid w:val="00A8536E"/>
    <w:rsid w:val="00A913C9"/>
    <w:rsid w:val="00AB3802"/>
    <w:rsid w:val="00AC035F"/>
    <w:rsid w:val="00AC425D"/>
    <w:rsid w:val="00AD7827"/>
    <w:rsid w:val="00AE30B4"/>
    <w:rsid w:val="00AE4377"/>
    <w:rsid w:val="00B03AFB"/>
    <w:rsid w:val="00B10291"/>
    <w:rsid w:val="00B17307"/>
    <w:rsid w:val="00B32A90"/>
    <w:rsid w:val="00B43CC4"/>
    <w:rsid w:val="00B72BE5"/>
    <w:rsid w:val="00B81D01"/>
    <w:rsid w:val="00B93B05"/>
    <w:rsid w:val="00B97572"/>
    <w:rsid w:val="00BC1566"/>
    <w:rsid w:val="00BC7115"/>
    <w:rsid w:val="00BD4D52"/>
    <w:rsid w:val="00BE4A88"/>
    <w:rsid w:val="00BF549D"/>
    <w:rsid w:val="00C00ADE"/>
    <w:rsid w:val="00C13CF4"/>
    <w:rsid w:val="00C159FD"/>
    <w:rsid w:val="00C40929"/>
    <w:rsid w:val="00C746DC"/>
    <w:rsid w:val="00C8678F"/>
    <w:rsid w:val="00CA5893"/>
    <w:rsid w:val="00CC00C0"/>
    <w:rsid w:val="00CC03CC"/>
    <w:rsid w:val="00CC2A6A"/>
    <w:rsid w:val="00CC6EE6"/>
    <w:rsid w:val="00CE4430"/>
    <w:rsid w:val="00D0183D"/>
    <w:rsid w:val="00D024E9"/>
    <w:rsid w:val="00D22654"/>
    <w:rsid w:val="00D31D60"/>
    <w:rsid w:val="00D67ACB"/>
    <w:rsid w:val="00D67EDE"/>
    <w:rsid w:val="00D75136"/>
    <w:rsid w:val="00D80EB8"/>
    <w:rsid w:val="00DA7CA4"/>
    <w:rsid w:val="00DB66BF"/>
    <w:rsid w:val="00DC1A59"/>
    <w:rsid w:val="00DC68F1"/>
    <w:rsid w:val="00DF07E1"/>
    <w:rsid w:val="00DF6E74"/>
    <w:rsid w:val="00E0410C"/>
    <w:rsid w:val="00E12771"/>
    <w:rsid w:val="00E13C78"/>
    <w:rsid w:val="00E32D02"/>
    <w:rsid w:val="00E4681B"/>
    <w:rsid w:val="00E5408C"/>
    <w:rsid w:val="00E72CE0"/>
    <w:rsid w:val="00E73D19"/>
    <w:rsid w:val="00E73D68"/>
    <w:rsid w:val="00E831BC"/>
    <w:rsid w:val="00E92BC6"/>
    <w:rsid w:val="00E957A5"/>
    <w:rsid w:val="00EC1283"/>
    <w:rsid w:val="00EC760E"/>
    <w:rsid w:val="00ED2DA0"/>
    <w:rsid w:val="00ED3397"/>
    <w:rsid w:val="00F14401"/>
    <w:rsid w:val="00F22B74"/>
    <w:rsid w:val="00F321BA"/>
    <w:rsid w:val="00F323F6"/>
    <w:rsid w:val="00F35A71"/>
    <w:rsid w:val="00F35F05"/>
    <w:rsid w:val="00F4413B"/>
    <w:rsid w:val="00F533C8"/>
    <w:rsid w:val="00F66A64"/>
    <w:rsid w:val="00F76DE5"/>
    <w:rsid w:val="00F827D4"/>
    <w:rsid w:val="00F850DA"/>
    <w:rsid w:val="00F862D8"/>
    <w:rsid w:val="00F9507C"/>
    <w:rsid w:val="00FA213F"/>
    <w:rsid w:val="00FB689E"/>
    <w:rsid w:val="00FB7ED1"/>
    <w:rsid w:val="00FC0BAA"/>
    <w:rsid w:val="00FC68A0"/>
    <w:rsid w:val="00FE449A"/>
    <w:rsid w:val="00FF3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97F34A-5197-4B7D-A1D3-53094696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426"/>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426"/>
    <w:pPr>
      <w:ind w:left="720"/>
      <w:contextualSpacing/>
    </w:pPr>
  </w:style>
  <w:style w:type="character" w:styleId="Hyperlink">
    <w:name w:val="Hyperlink"/>
    <w:uiPriority w:val="99"/>
    <w:unhideWhenUsed/>
    <w:rsid w:val="00C746DC"/>
    <w:rPr>
      <w:color w:val="0000FF"/>
      <w:u w:val="single"/>
    </w:rPr>
  </w:style>
  <w:style w:type="paragraph" w:styleId="Header">
    <w:name w:val="header"/>
    <w:basedOn w:val="Normal"/>
    <w:link w:val="HeaderChar"/>
    <w:uiPriority w:val="99"/>
    <w:semiHidden/>
    <w:unhideWhenUsed/>
    <w:rsid w:val="001D03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0313"/>
  </w:style>
  <w:style w:type="paragraph" w:styleId="Footer">
    <w:name w:val="footer"/>
    <w:basedOn w:val="Normal"/>
    <w:link w:val="FooterChar"/>
    <w:uiPriority w:val="99"/>
    <w:semiHidden/>
    <w:unhideWhenUsed/>
    <w:rsid w:val="001D031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0313"/>
  </w:style>
  <w:style w:type="paragraph" w:styleId="BalloonText">
    <w:name w:val="Balloon Text"/>
    <w:basedOn w:val="Normal"/>
    <w:link w:val="BalloonTextChar"/>
    <w:uiPriority w:val="99"/>
    <w:semiHidden/>
    <w:unhideWhenUsed/>
    <w:rsid w:val="009D2FB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D2FBE"/>
    <w:rPr>
      <w:rFonts w:ascii="Segoe UI" w:hAnsi="Segoe UI" w:cs="Segoe UI"/>
      <w:sz w:val="18"/>
      <w:szCs w:val="18"/>
      <w:lang w:val="en-US"/>
    </w:rPr>
  </w:style>
  <w:style w:type="character" w:styleId="CommentReference">
    <w:name w:val="annotation reference"/>
    <w:uiPriority w:val="99"/>
    <w:semiHidden/>
    <w:unhideWhenUsed/>
    <w:rsid w:val="009D2FBE"/>
    <w:rPr>
      <w:sz w:val="16"/>
      <w:szCs w:val="16"/>
    </w:rPr>
  </w:style>
  <w:style w:type="paragraph" w:styleId="CommentText">
    <w:name w:val="annotation text"/>
    <w:basedOn w:val="Normal"/>
    <w:link w:val="CommentTextChar"/>
    <w:uiPriority w:val="99"/>
    <w:semiHidden/>
    <w:unhideWhenUsed/>
    <w:rsid w:val="009D2FBE"/>
    <w:rPr>
      <w:sz w:val="20"/>
      <w:szCs w:val="20"/>
    </w:rPr>
  </w:style>
  <w:style w:type="character" w:customStyle="1" w:styleId="CommentTextChar">
    <w:name w:val="Comment Text Char"/>
    <w:link w:val="CommentText"/>
    <w:uiPriority w:val="99"/>
    <w:semiHidden/>
    <w:rsid w:val="009D2FBE"/>
    <w:rPr>
      <w:lang w:val="en-US"/>
    </w:rPr>
  </w:style>
  <w:style w:type="paragraph" w:styleId="CommentSubject">
    <w:name w:val="annotation subject"/>
    <w:basedOn w:val="CommentText"/>
    <w:next w:val="CommentText"/>
    <w:link w:val="CommentSubjectChar"/>
    <w:uiPriority w:val="99"/>
    <w:semiHidden/>
    <w:unhideWhenUsed/>
    <w:rsid w:val="009D2FBE"/>
    <w:rPr>
      <w:b/>
      <w:bCs/>
    </w:rPr>
  </w:style>
  <w:style w:type="character" w:customStyle="1" w:styleId="CommentSubjectChar">
    <w:name w:val="Comment Subject Char"/>
    <w:link w:val="CommentSubject"/>
    <w:uiPriority w:val="99"/>
    <w:semiHidden/>
    <w:rsid w:val="009D2FBE"/>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118907">
      <w:bodyDiv w:val="1"/>
      <w:marLeft w:val="0"/>
      <w:marRight w:val="0"/>
      <w:marTop w:val="0"/>
      <w:marBottom w:val="0"/>
      <w:divBdr>
        <w:top w:val="none" w:sz="0" w:space="0" w:color="auto"/>
        <w:left w:val="none" w:sz="0" w:space="0" w:color="auto"/>
        <w:bottom w:val="none" w:sz="0" w:space="0" w:color="auto"/>
        <w:right w:val="none" w:sz="0" w:space="0" w:color="auto"/>
      </w:divBdr>
    </w:div>
    <w:div w:id="525675664">
      <w:bodyDiv w:val="1"/>
      <w:marLeft w:val="0"/>
      <w:marRight w:val="0"/>
      <w:marTop w:val="0"/>
      <w:marBottom w:val="0"/>
      <w:divBdr>
        <w:top w:val="none" w:sz="0" w:space="0" w:color="auto"/>
        <w:left w:val="none" w:sz="0" w:space="0" w:color="auto"/>
        <w:bottom w:val="none" w:sz="0" w:space="0" w:color="auto"/>
        <w:right w:val="none" w:sz="0" w:space="0" w:color="auto"/>
      </w:divBdr>
    </w:div>
    <w:div w:id="648511079">
      <w:bodyDiv w:val="1"/>
      <w:marLeft w:val="0"/>
      <w:marRight w:val="0"/>
      <w:marTop w:val="0"/>
      <w:marBottom w:val="0"/>
      <w:divBdr>
        <w:top w:val="none" w:sz="0" w:space="0" w:color="auto"/>
        <w:left w:val="none" w:sz="0" w:space="0" w:color="auto"/>
        <w:bottom w:val="none" w:sz="0" w:space="0" w:color="auto"/>
        <w:right w:val="none" w:sz="0" w:space="0" w:color="auto"/>
      </w:divBdr>
    </w:div>
    <w:div w:id="1091196175">
      <w:bodyDiv w:val="1"/>
      <w:marLeft w:val="0"/>
      <w:marRight w:val="0"/>
      <w:marTop w:val="0"/>
      <w:marBottom w:val="0"/>
      <w:divBdr>
        <w:top w:val="none" w:sz="0" w:space="0" w:color="auto"/>
        <w:left w:val="none" w:sz="0" w:space="0" w:color="auto"/>
        <w:bottom w:val="none" w:sz="0" w:space="0" w:color="auto"/>
        <w:right w:val="none" w:sz="0" w:space="0" w:color="auto"/>
      </w:divBdr>
    </w:div>
    <w:div w:id="1154880307">
      <w:bodyDiv w:val="1"/>
      <w:marLeft w:val="0"/>
      <w:marRight w:val="0"/>
      <w:marTop w:val="0"/>
      <w:marBottom w:val="0"/>
      <w:divBdr>
        <w:top w:val="none" w:sz="0" w:space="0" w:color="auto"/>
        <w:left w:val="none" w:sz="0" w:space="0" w:color="auto"/>
        <w:bottom w:val="none" w:sz="0" w:space="0" w:color="auto"/>
        <w:right w:val="none" w:sz="0" w:space="0" w:color="auto"/>
      </w:divBdr>
    </w:div>
    <w:div w:id="1298950875">
      <w:bodyDiv w:val="1"/>
      <w:marLeft w:val="0"/>
      <w:marRight w:val="0"/>
      <w:marTop w:val="0"/>
      <w:marBottom w:val="0"/>
      <w:divBdr>
        <w:top w:val="none" w:sz="0" w:space="0" w:color="auto"/>
        <w:left w:val="none" w:sz="0" w:space="0" w:color="auto"/>
        <w:bottom w:val="none" w:sz="0" w:space="0" w:color="auto"/>
        <w:right w:val="none" w:sz="0" w:space="0" w:color="auto"/>
      </w:divBdr>
    </w:div>
    <w:div w:id="135098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DC1AB8-6E0B-4E29-96B4-B57EF2BAC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Ilir-Ks</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Uke.Osmanaj</dc:creator>
  <cp:keywords/>
  <cp:lastModifiedBy>lenovo</cp:lastModifiedBy>
  <cp:revision>2</cp:revision>
  <cp:lastPrinted>2023-09-14T08:19:00Z</cp:lastPrinted>
  <dcterms:created xsi:type="dcterms:W3CDTF">2025-10-02T13:13:00Z</dcterms:created>
  <dcterms:modified xsi:type="dcterms:W3CDTF">2025-10-02T13:13:00Z</dcterms:modified>
</cp:coreProperties>
</file>