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1"/>
        <w:tblW w:w="9360" w:type="dxa"/>
        <w:tblLook w:val="01E0"/>
      </w:tblPr>
      <w:tblGrid>
        <w:gridCol w:w="9360"/>
      </w:tblGrid>
      <w:tr w:rsidR="005F1C8B" w:rsidRPr="00A7395D" w:rsidTr="000652EE">
        <w:trPr>
          <w:trHeight w:val="2136"/>
        </w:trPr>
        <w:tc>
          <w:tcPr>
            <w:tcW w:w="9360" w:type="dxa"/>
            <w:shd w:val="clear" w:color="auto" w:fill="auto"/>
            <w:vAlign w:val="center"/>
          </w:tcPr>
          <w:p w:rsidR="005F1C8B" w:rsidRPr="00A7395D" w:rsidRDefault="00BF6BE9" w:rsidP="00BF6BE9">
            <w:pPr>
              <w:rPr>
                <w:b/>
              </w:rPr>
            </w:pPr>
            <w:r w:rsidRPr="00A7395D">
              <w:rPr>
                <w:b/>
              </w:rPr>
              <w:t xml:space="preserve">                                         </w:t>
            </w:r>
            <w:r w:rsidRPr="00A7395D">
              <w:rPr>
                <w:noProof/>
              </w:rPr>
              <w:drawing>
                <wp:inline distT="0" distB="0" distL="0" distR="0">
                  <wp:extent cx="1191260" cy="550545"/>
                  <wp:effectExtent l="0" t="0" r="8890" b="1905"/>
                  <wp:docPr id="7" name="Picture 7" descr="C:\Users\Isak Skenderi\AppData\Local\Microsoft\Windows\INetCacheContent.Word\HE_H_RGB_c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Isak Skenderi\AppData\Local\Microsoft\Windows\INetCacheContent.Word\HE_H_RGB_c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7526" w:rsidRPr="00A7395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5295900</wp:posOffset>
                  </wp:positionH>
                  <wp:positionV relativeFrom="paragraph">
                    <wp:posOffset>-3175</wp:posOffset>
                  </wp:positionV>
                  <wp:extent cx="752475" cy="813435"/>
                  <wp:effectExtent l="0" t="0" r="0" b="5715"/>
                  <wp:wrapNone/>
                  <wp:docPr id="6" name="Picture 0" descr="Roma_Education_Fund_Logo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ma_Education_Fund_Logo_Smal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7526" w:rsidRPr="00A7395D">
              <w:rPr>
                <w:rFonts w:ascii="Book Antiqua" w:hAnsi="Book Antiqua"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-230505</wp:posOffset>
                  </wp:positionH>
                  <wp:positionV relativeFrom="paragraph">
                    <wp:posOffset>32385</wp:posOffset>
                  </wp:positionV>
                  <wp:extent cx="937895" cy="625475"/>
                  <wp:effectExtent l="0" t="0" r="0" b="3175"/>
                  <wp:wrapTight wrapText="bothSides">
                    <wp:wrapPolygon edited="0">
                      <wp:start x="0" y="0"/>
                      <wp:lineTo x="0" y="21052"/>
                      <wp:lineTo x="21059" y="21052"/>
                      <wp:lineTo x="21059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7526" w:rsidRPr="00A7395D" w:rsidRDefault="00137526" w:rsidP="004E5040">
            <w:pPr>
              <w:jc w:val="center"/>
              <w:rPr>
                <w:b/>
              </w:rPr>
            </w:pPr>
          </w:p>
          <w:p w:rsidR="00137526" w:rsidRPr="00A7395D" w:rsidRDefault="00137526" w:rsidP="004E5040">
            <w:pPr>
              <w:jc w:val="center"/>
              <w:rPr>
                <w:b/>
              </w:rPr>
            </w:pPr>
          </w:p>
          <w:p w:rsidR="00137526" w:rsidRPr="00A7395D" w:rsidRDefault="00137526" w:rsidP="004E5040">
            <w:pPr>
              <w:jc w:val="center"/>
              <w:rPr>
                <w:b/>
              </w:rPr>
            </w:pPr>
          </w:p>
          <w:p w:rsidR="005F1C8B" w:rsidRPr="00A7395D" w:rsidRDefault="005F1C8B" w:rsidP="004E5040">
            <w:pPr>
              <w:jc w:val="center"/>
              <w:rPr>
                <w:b/>
              </w:rPr>
            </w:pPr>
            <w:r w:rsidRPr="00A7395D">
              <w:rPr>
                <w:noProof/>
              </w:rPr>
              <w:drawing>
                <wp:inline distT="0" distB="0" distL="0" distR="0">
                  <wp:extent cx="653605" cy="723900"/>
                  <wp:effectExtent l="19050" t="0" r="0" b="0"/>
                  <wp:docPr id="2" name="Picture 2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7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C8B" w:rsidRPr="00A7395D" w:rsidRDefault="005F1C8B" w:rsidP="004E5040">
            <w:pPr>
              <w:pStyle w:val="Title"/>
              <w:rPr>
                <w:rFonts w:ascii="Lucida Bright" w:hAnsi="Lucida Bright"/>
                <w:sz w:val="20"/>
              </w:rPr>
            </w:pPr>
            <w:r w:rsidRPr="00A7395D">
              <w:rPr>
                <w:rFonts w:ascii="Lucida Bright" w:hAnsi="Lucida Bright"/>
                <w:sz w:val="20"/>
              </w:rPr>
              <w:t>Ministria e Arsimit, Shkencës dhe e Teknologjisë</w:t>
            </w:r>
          </w:p>
          <w:p w:rsidR="005F1C8B" w:rsidRPr="00A7395D" w:rsidRDefault="005F1C8B" w:rsidP="004E5040">
            <w:pPr>
              <w:pStyle w:val="Title"/>
              <w:rPr>
                <w:rFonts w:ascii="Lucida Bright" w:hAnsi="Lucida Bright"/>
                <w:sz w:val="20"/>
              </w:rPr>
            </w:pPr>
            <w:r w:rsidRPr="00A7395D">
              <w:rPr>
                <w:rFonts w:ascii="Lucida Bright" w:hAnsi="Lucida Bright"/>
                <w:sz w:val="20"/>
              </w:rPr>
              <w:t>Ministarstvo Obrazovanja, Nauke i Tehnologije</w:t>
            </w:r>
          </w:p>
          <w:p w:rsidR="005F1C8B" w:rsidRPr="00A7395D" w:rsidRDefault="00D91F36" w:rsidP="00AA4098">
            <w:pPr>
              <w:pStyle w:val="Title"/>
              <w:rPr>
                <w:rFonts w:ascii="Lucida Bright" w:hAnsi="Lucida Bright"/>
                <w:sz w:val="20"/>
              </w:rPr>
            </w:pPr>
            <w:r w:rsidRPr="00A7395D">
              <w:rPr>
                <w:rFonts w:ascii="Lucida Bright" w:hAnsi="Lucida Bright"/>
                <w:sz w:val="20"/>
              </w:rPr>
              <w:t>Ministry</w:t>
            </w:r>
            <w:r w:rsidR="005F1C8B" w:rsidRPr="00A7395D">
              <w:rPr>
                <w:rFonts w:ascii="Lucida Bright" w:hAnsi="Lucida Bright"/>
                <w:sz w:val="20"/>
              </w:rPr>
              <w:t xml:space="preserve"> of Education, Science and Technology</w:t>
            </w:r>
          </w:p>
          <w:p w:rsidR="004365CF" w:rsidRPr="00A7395D" w:rsidRDefault="004365CF" w:rsidP="00AA4098">
            <w:pPr>
              <w:pStyle w:val="Title"/>
              <w:rPr>
                <w:rFonts w:ascii="Lucida Bright" w:hAnsi="Lucida Bright"/>
                <w:sz w:val="20"/>
              </w:rPr>
            </w:pPr>
          </w:p>
        </w:tc>
      </w:tr>
    </w:tbl>
    <w:p w:rsidR="00DB05C2" w:rsidRPr="00A7395D" w:rsidRDefault="00543B47" w:rsidP="00474170">
      <w:pPr>
        <w:pStyle w:val="Header"/>
        <w:rPr>
          <w:sz w:val="20"/>
          <w:szCs w:val="20"/>
        </w:rPr>
      </w:pPr>
      <w:r w:rsidRPr="00A7395D">
        <w:rPr>
          <w:sz w:val="20"/>
          <w:szCs w:val="20"/>
        </w:rPr>
        <w:t>Podržan od strane</w:t>
      </w:r>
      <w:r w:rsidR="00137526" w:rsidRPr="00A7395D">
        <w:rPr>
          <w:sz w:val="20"/>
          <w:szCs w:val="20"/>
        </w:rPr>
        <w:t>:</w:t>
      </w:r>
    </w:p>
    <w:p w:rsidR="00DB05C2" w:rsidRPr="00A7395D" w:rsidRDefault="006815E9" w:rsidP="00DB05C2">
      <w:pPr>
        <w:jc w:val="right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Datum: 07.09.2018</w:t>
      </w:r>
    </w:p>
    <w:p w:rsidR="00DB05C2" w:rsidRPr="00A7395D" w:rsidRDefault="00DB05C2" w:rsidP="00DB05C2">
      <w:pPr>
        <w:jc w:val="right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 xml:space="preserve">                                                                                                     Priština</w:t>
      </w:r>
    </w:p>
    <w:p w:rsidR="00DB05C2" w:rsidRPr="00A7395D" w:rsidRDefault="00DB05C2" w:rsidP="00DB05C2">
      <w:pPr>
        <w:jc w:val="center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Ministrstvo obrazovanja, nauke i tehnologije u saradnji sa donatorima Roma Education Fund (REF), Kosovksa Fondacija za otvoreno društvo– KFOS kroz projekat Evropske zajednice - EU  SIMRAES 2 i Voice of Roma, Ashkali and Egyptians (VoRAE) podržano od strane HEKS objavljuje:</w:t>
      </w:r>
    </w:p>
    <w:p w:rsidR="00DB05C2" w:rsidRPr="00A7395D" w:rsidRDefault="00DB05C2" w:rsidP="00DB05C2">
      <w:pPr>
        <w:jc w:val="center"/>
        <w:rPr>
          <w:rFonts w:ascii="Book Antiqua" w:hAnsi="Book Antiqua"/>
          <w:bCs/>
        </w:rPr>
      </w:pPr>
      <w:r w:rsidRPr="00A7395D">
        <w:rPr>
          <w:rFonts w:ascii="Book Antiqua" w:hAnsi="Book Antiqua"/>
          <w:b/>
          <w:bCs/>
          <w:sz w:val="32"/>
          <w:szCs w:val="32"/>
        </w:rPr>
        <w:t xml:space="preserve">KONKURS </w:t>
      </w:r>
      <w:r w:rsidRPr="00A7395D">
        <w:rPr>
          <w:rFonts w:ascii="Book Antiqua" w:hAnsi="Book Antiqua"/>
          <w:bCs/>
        </w:rPr>
        <w:br/>
        <w:t>Za dodelu stipendija učenicima više srednjih škola zajednice Roma, Ašk</w:t>
      </w:r>
      <w:r w:rsidR="006815E9">
        <w:rPr>
          <w:rFonts w:ascii="Book Antiqua" w:hAnsi="Book Antiqua"/>
          <w:bCs/>
        </w:rPr>
        <w:t xml:space="preserve">alija i Egipćana za školsku </w:t>
      </w:r>
      <w:r w:rsidR="00401CDF">
        <w:rPr>
          <w:rFonts w:ascii="Book Antiqua" w:hAnsi="Book Antiqua"/>
          <w:bCs/>
        </w:rPr>
        <w:t xml:space="preserve">godinu </w:t>
      </w:r>
      <w:r w:rsidR="006815E9">
        <w:rPr>
          <w:rFonts w:ascii="Book Antiqua" w:hAnsi="Book Antiqua"/>
          <w:bCs/>
        </w:rPr>
        <w:t>2018/2019</w:t>
      </w:r>
      <w:r w:rsidRPr="00A7395D">
        <w:rPr>
          <w:rFonts w:ascii="Book Antiqua" w:hAnsi="Book Antiqua"/>
          <w:bCs/>
        </w:rPr>
        <w:t xml:space="preserve">  </w:t>
      </w:r>
    </w:p>
    <w:p w:rsidR="00DB05C2" w:rsidRPr="00A7395D" w:rsidRDefault="00DB05C2" w:rsidP="00DB05C2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/>
          <w:b/>
          <w:bCs/>
        </w:rPr>
      </w:pPr>
      <w:r w:rsidRPr="00A7395D">
        <w:rPr>
          <w:rFonts w:ascii="Book Antiqua" w:hAnsi="Book Antiqua"/>
          <w:b/>
          <w:bCs/>
        </w:rPr>
        <w:t>Opšti uslovi za dodelu stipendija:</w:t>
      </w:r>
    </w:p>
    <w:p w:rsidR="00DB05C2" w:rsidRPr="00A7395D" w:rsidRDefault="00DB05C2" w:rsidP="00DB05C2">
      <w:pPr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Stipendije će se dodeljivati učenicima zajednice Roma, Aškalija i Egipćana upisanih u 10-ti, 11-ti, i 12-ti razred,  više srednjeg obrazovanja, gimnazije i profesionalne škole n</w:t>
      </w:r>
      <w:r w:rsidR="006815E9">
        <w:rPr>
          <w:rFonts w:ascii="Book Antiqua" w:hAnsi="Book Antiqua"/>
          <w:bCs/>
        </w:rPr>
        <w:t>a Kosovu, za školsku godinu 2018/2019</w:t>
      </w:r>
      <w:r w:rsidRPr="00A7395D">
        <w:rPr>
          <w:rFonts w:ascii="Book Antiqua" w:hAnsi="Book Antiqua"/>
          <w:bCs/>
        </w:rPr>
        <w:t>.</w:t>
      </w:r>
    </w:p>
    <w:p w:rsidR="00DB05C2" w:rsidRPr="00A7395D" w:rsidRDefault="00DB05C2" w:rsidP="00DB05C2">
      <w:pPr>
        <w:numPr>
          <w:ilvl w:val="0"/>
          <w:numId w:val="1"/>
        </w:numPr>
        <w:contextualSpacing/>
        <w:jc w:val="both"/>
        <w:rPr>
          <w:rFonts w:ascii="Book Antiqua" w:hAnsi="Book Antiqua"/>
          <w:b/>
          <w:bCs/>
        </w:rPr>
      </w:pPr>
      <w:r w:rsidRPr="00A7395D">
        <w:rPr>
          <w:rFonts w:ascii="Book Antiqua" w:hAnsi="Book Antiqua"/>
          <w:b/>
          <w:bCs/>
        </w:rPr>
        <w:t>Cilj projekata stipendije:</w:t>
      </w:r>
    </w:p>
    <w:p w:rsidR="00DB05C2" w:rsidRPr="00A7395D" w:rsidRDefault="00DB05C2" w:rsidP="00DB05C2">
      <w:pPr>
        <w:jc w:val="both"/>
        <w:rPr>
          <w:rFonts w:ascii="Book Antiqua" w:hAnsi="Book Antiqua"/>
          <w:b/>
          <w:bCs/>
        </w:rPr>
      </w:pPr>
      <w:r w:rsidRPr="00A7395D">
        <w:rPr>
          <w:rFonts w:ascii="Book Antiqua" w:hAnsi="Book Antiqua"/>
          <w:bCs/>
        </w:rPr>
        <w:t>Cilj projekta za dodelu stipendije je pružanje finansijske podrške učenicima zajednice Roma, Aškalija i Egipćana. Ministarstvo obrazovanja, nauke i tehnologije sa donatorima i partnerima u implementaciji podržava politiku i programe koji obezbeđuju kvalitetno obrazovanje za učenike zajednica.</w:t>
      </w:r>
    </w:p>
    <w:p w:rsidR="00DB05C2" w:rsidRPr="00A7395D" w:rsidRDefault="00DB05C2" w:rsidP="00DB05C2">
      <w:pPr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Glavni ciljevi projekta su:</w:t>
      </w:r>
    </w:p>
    <w:p w:rsidR="00DB05C2" w:rsidRPr="00A7395D" w:rsidRDefault="00DB05C2" w:rsidP="00DB05C2">
      <w:pPr>
        <w:numPr>
          <w:ilvl w:val="1"/>
          <w:numId w:val="1"/>
        </w:numPr>
        <w:contextualSpacing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Uključivanje učenika Roma, Aškalija i Egipćana u više srednje obrazovanje,</w:t>
      </w:r>
    </w:p>
    <w:p w:rsidR="00DB05C2" w:rsidRPr="00A7395D" w:rsidRDefault="00DB05C2" w:rsidP="00DB05C2">
      <w:pPr>
        <w:numPr>
          <w:ilvl w:val="1"/>
          <w:numId w:val="1"/>
        </w:numPr>
        <w:contextualSpacing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lastRenderedPageBreak/>
        <w:t xml:space="preserve">Obezbeđivanje inicijativa, uključujući dodelu stipendija u cilju smanjenje napuštanje školovanje učenika zajednice Roma, Aškalija i Egipćana, </w:t>
      </w:r>
    </w:p>
    <w:p w:rsidR="00DB05C2" w:rsidRPr="00A7395D" w:rsidRDefault="00DB05C2" w:rsidP="00DB05C2">
      <w:pPr>
        <w:numPr>
          <w:ilvl w:val="1"/>
          <w:numId w:val="1"/>
        </w:numPr>
        <w:contextualSpacing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 xml:space="preserve">Povećanje broja učenika koji će pohađati više srednje obrazovanje, kroz finansijsku podršku stipendijom, </w:t>
      </w:r>
    </w:p>
    <w:p w:rsidR="00DB05C2" w:rsidRPr="00A7395D" w:rsidRDefault="00DB05C2" w:rsidP="00A0735C">
      <w:pPr>
        <w:numPr>
          <w:ilvl w:val="1"/>
          <w:numId w:val="1"/>
        </w:numPr>
        <w:contextualSpacing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 xml:space="preserve">Podizanje uspeha kod učenike i pružanje finansijske podrške. </w:t>
      </w:r>
    </w:p>
    <w:p w:rsidR="00DB05C2" w:rsidRPr="00A7395D" w:rsidRDefault="00DB05C2" w:rsidP="00DB05C2">
      <w:pPr>
        <w:numPr>
          <w:ilvl w:val="0"/>
          <w:numId w:val="1"/>
        </w:numPr>
        <w:contextualSpacing/>
        <w:jc w:val="both"/>
        <w:rPr>
          <w:rFonts w:ascii="Book Antiqua" w:hAnsi="Book Antiqua"/>
          <w:b/>
          <w:bCs/>
        </w:rPr>
      </w:pPr>
      <w:r w:rsidRPr="00A7395D">
        <w:rPr>
          <w:rFonts w:ascii="Book Antiqua" w:hAnsi="Book Antiqua"/>
          <w:b/>
          <w:bCs/>
        </w:rPr>
        <w:t>Dokumenta potrebna za aplikaciju:</w:t>
      </w:r>
    </w:p>
    <w:p w:rsidR="00DB05C2" w:rsidRPr="00A7395D" w:rsidRDefault="00DB05C2" w:rsidP="00DB05C2">
      <w:pPr>
        <w:ind w:left="720"/>
        <w:contextualSpacing/>
        <w:jc w:val="both"/>
        <w:rPr>
          <w:rFonts w:ascii="Book Antiqua" w:hAnsi="Book Antiqua"/>
          <w:b/>
          <w:bCs/>
        </w:rPr>
      </w:pPr>
    </w:p>
    <w:p w:rsidR="00DB05C2" w:rsidRPr="00A7395D" w:rsidRDefault="00DB05C2" w:rsidP="00DB05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Potvrda iz škole da učenik pohađa neki razred više srednje škole školske  201</w:t>
      </w:r>
      <w:r w:rsidR="006815E9">
        <w:rPr>
          <w:rFonts w:ascii="Book Antiqua" w:hAnsi="Book Antiqua"/>
          <w:bCs/>
        </w:rPr>
        <w:t>8</w:t>
      </w:r>
      <w:r w:rsidRPr="00A7395D">
        <w:rPr>
          <w:rFonts w:ascii="Book Antiqua" w:hAnsi="Book Antiqua"/>
          <w:bCs/>
        </w:rPr>
        <w:t>/201</w:t>
      </w:r>
      <w:r w:rsidR="006815E9">
        <w:rPr>
          <w:rFonts w:ascii="Book Antiqua" w:hAnsi="Book Antiqua"/>
          <w:bCs/>
        </w:rPr>
        <w:t xml:space="preserve">9 </w:t>
      </w:r>
      <w:r w:rsidRPr="00A7395D">
        <w:rPr>
          <w:rFonts w:ascii="Book Antiqua" w:hAnsi="Book Antiqua"/>
          <w:bCs/>
        </w:rPr>
        <w:t>godine.</w:t>
      </w:r>
    </w:p>
    <w:p w:rsidR="00DB05C2" w:rsidRPr="00A7395D" w:rsidRDefault="00DB05C2" w:rsidP="00DB05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Original Svedočanstvo na uvid i kopija iste o završetku niže srednje škole (6-9) – obligativnog obrazovanja, ili svedočanstvo o završetku prethodne godine više srednjeg obrazovanja.</w:t>
      </w:r>
    </w:p>
    <w:p w:rsidR="00DB05C2" w:rsidRPr="00A7395D" w:rsidRDefault="00DB05C2" w:rsidP="00DB05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 xml:space="preserve">Popunjena aplikacija, koju možete da preuzete na web stranici Ministarstva obrazovanja, nauke i tehnologije (MONT) </w:t>
      </w:r>
      <w:hyperlink r:id="rId12" w:history="1">
        <w:r w:rsidRPr="00A7395D">
          <w:rPr>
            <w:rFonts w:ascii="Book Antiqua" w:hAnsi="Book Antiqua"/>
            <w:bCs/>
            <w:color w:val="0563C1" w:themeColor="hyperlink"/>
            <w:u w:val="single"/>
          </w:rPr>
          <w:t>http://masht.rks-gov.net/publikimet</w:t>
        </w:r>
      </w:hyperlink>
      <w:r w:rsidRPr="00A7395D">
        <w:rPr>
          <w:rFonts w:ascii="Book Antiqua" w:hAnsi="Book Antiqua"/>
          <w:bCs/>
        </w:rPr>
        <w:t xml:space="preserve">, </w:t>
      </w:r>
    </w:p>
    <w:p w:rsidR="00DB05C2" w:rsidRPr="00A7395D" w:rsidRDefault="00DB05C2" w:rsidP="00DB05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Za socijalni slučajevi– Potvrda Centar za socijalni rad koji dokazuje da porodica prima socijalnu pomoć i potvrda Zavod za zapošljavanje u vezi radnog statusa obadva roditelja (1, ili staratelja) da su obadva roditelja ne zaposleni,</w:t>
      </w:r>
    </w:p>
    <w:p w:rsidR="00DB05C2" w:rsidRPr="00A7395D" w:rsidRDefault="00DB05C2" w:rsidP="00DB05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U slučaj da je roditelj u radni odnos poželjno je dostaviti radni ugovor,</w:t>
      </w:r>
    </w:p>
    <w:p w:rsidR="00DB05C2" w:rsidRPr="00A7395D" w:rsidRDefault="00DB05C2" w:rsidP="00DB05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Za decu siročad –dostaviti potvrdu iz Centar za socijalni rad,</w:t>
      </w:r>
    </w:p>
    <w:p w:rsidR="00DB05C2" w:rsidRPr="00A7395D" w:rsidRDefault="00DB05C2" w:rsidP="00DB05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 xml:space="preserve">Ekstrakt rođenja, u slučaj da ima ličnu kartu ili pasoš mora dostaviti kopiju dokumenta, </w:t>
      </w:r>
    </w:p>
    <w:p w:rsidR="00DB05C2" w:rsidRPr="00A7395D" w:rsidRDefault="00DB05C2" w:rsidP="00DB05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 xml:space="preserve">Izjava o nacionalno pripadnosti aplikanta, </w:t>
      </w:r>
    </w:p>
    <w:p w:rsidR="00DB05C2" w:rsidRPr="00A7395D" w:rsidRDefault="00DB05C2" w:rsidP="00DB05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Kopija lične karte ili pasoš (sopstvena ili/i roditelja).</w:t>
      </w:r>
    </w:p>
    <w:p w:rsidR="00D53AEE" w:rsidRPr="00FF4AF2" w:rsidRDefault="008B75BE" w:rsidP="00DB05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hAnsi="Book Antiqua"/>
          <w:bCs/>
        </w:rPr>
      </w:pPr>
      <w:r w:rsidRPr="00FF4AF2">
        <w:rPr>
          <w:rFonts w:ascii="Book Antiqua" w:hAnsi="Book Antiqua"/>
          <w:bCs/>
        </w:rPr>
        <w:t>Svi koji imaju otvoren žiro račun u banci moraju dostaviti kopiju svog žiro računa ili žiro račun na ime roditelja</w:t>
      </w:r>
      <w:r w:rsidR="00D53AEE" w:rsidRPr="00FF4AF2">
        <w:rPr>
          <w:rFonts w:ascii="Book Antiqua" w:hAnsi="Book Antiqua"/>
          <w:bCs/>
        </w:rPr>
        <w:t>.</w:t>
      </w:r>
    </w:p>
    <w:p w:rsidR="00DB05C2" w:rsidRPr="00A7395D" w:rsidRDefault="00DB05C2" w:rsidP="00DB05C2">
      <w:pPr>
        <w:spacing w:after="0" w:line="240" w:lineRule="auto"/>
        <w:jc w:val="both"/>
        <w:rPr>
          <w:rFonts w:ascii="Book Antiqua" w:hAnsi="Book Antiqua"/>
          <w:bCs/>
        </w:rPr>
      </w:pPr>
    </w:p>
    <w:p w:rsidR="00DB05C2" w:rsidRPr="00A7395D" w:rsidRDefault="00DB05C2" w:rsidP="00DB05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 w:rsidRPr="00A7395D">
        <w:rPr>
          <w:rFonts w:ascii="Book Antiqua" w:hAnsi="Book Antiqua"/>
          <w:b/>
          <w:bCs/>
        </w:rPr>
        <w:t>Uslovi za dodelu stipendija:</w:t>
      </w:r>
    </w:p>
    <w:p w:rsidR="00DB05C2" w:rsidRPr="00A7395D" w:rsidRDefault="00DB05C2" w:rsidP="00DB05C2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</w:p>
    <w:p w:rsidR="00DB05C2" w:rsidRPr="00A7395D" w:rsidRDefault="00DB05C2" w:rsidP="00DB05C2">
      <w:pPr>
        <w:spacing w:after="0" w:line="240" w:lineRule="auto"/>
        <w:ind w:left="360"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Izbor dobitnika stipendije će se vršiti prema sledećim utvrđenim kriterijumima:</w:t>
      </w:r>
    </w:p>
    <w:p w:rsidR="00DB05C2" w:rsidRPr="00A7395D" w:rsidRDefault="00DB05C2" w:rsidP="00DB05C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 xml:space="preserve">Svedočanstvo iz prethodne školske godine </w:t>
      </w:r>
      <w:r w:rsidR="00D53AEE" w:rsidRPr="00A7395D">
        <w:rPr>
          <w:rFonts w:ascii="Book Antiqua" w:hAnsi="Book Antiqua"/>
          <w:bCs/>
        </w:rPr>
        <w:t>( 201</w:t>
      </w:r>
      <w:r w:rsidR="006815E9">
        <w:rPr>
          <w:rFonts w:ascii="Book Antiqua" w:hAnsi="Book Antiqua"/>
          <w:bCs/>
        </w:rPr>
        <w:t>7</w:t>
      </w:r>
      <w:r w:rsidR="00D53AEE" w:rsidRPr="00A7395D">
        <w:rPr>
          <w:rFonts w:ascii="Book Antiqua" w:hAnsi="Book Antiqua"/>
          <w:bCs/>
        </w:rPr>
        <w:t>/201</w:t>
      </w:r>
      <w:r w:rsidR="006815E9">
        <w:rPr>
          <w:rFonts w:ascii="Book Antiqua" w:hAnsi="Book Antiqua"/>
          <w:bCs/>
        </w:rPr>
        <w:t>8</w:t>
      </w:r>
      <w:r w:rsidRPr="00A7395D">
        <w:rPr>
          <w:rFonts w:ascii="Book Antiqua" w:hAnsi="Book Antiqua"/>
          <w:bCs/>
        </w:rPr>
        <w:t>),</w:t>
      </w:r>
    </w:p>
    <w:p w:rsidR="00DB05C2" w:rsidRPr="00A7395D" w:rsidRDefault="00DB05C2" w:rsidP="00DB05C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Uspeh na osnovu proseka u osnovnoj školi /prethodni razred,</w:t>
      </w:r>
    </w:p>
    <w:p w:rsidR="00DB05C2" w:rsidRPr="00A7395D" w:rsidRDefault="00DB05C2" w:rsidP="00DB05C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 xml:space="preserve">Potvrda o ekonomsko-socijalnom stanju učenika (radni status roditelja, porodični i životni status) – potvrda iz Centar za socijalni rad, </w:t>
      </w:r>
    </w:p>
    <w:p w:rsidR="00DB05C2" w:rsidRPr="00A7395D" w:rsidRDefault="00DB05C2" w:rsidP="00DB05C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 xml:space="preserve">Mesto boravka (udaljenost škola – kuća), </w:t>
      </w:r>
    </w:p>
    <w:p w:rsidR="00DB05C2" w:rsidRPr="00A7395D" w:rsidRDefault="00DB05C2" w:rsidP="00DB05C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Pol učenika (ženski kandidati imaju prednost na izbor),</w:t>
      </w:r>
    </w:p>
    <w:p w:rsidR="00DB05C2" w:rsidRPr="00A7395D" w:rsidRDefault="00DB05C2" w:rsidP="00DB05C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Nedostatak roditeljskog staranja (na osnovu dokaz).</w:t>
      </w:r>
    </w:p>
    <w:p w:rsidR="00DB05C2" w:rsidRPr="00A7395D" w:rsidRDefault="00DB05C2" w:rsidP="00DB05C2">
      <w:pPr>
        <w:spacing w:after="0" w:line="240" w:lineRule="auto"/>
        <w:jc w:val="both"/>
        <w:rPr>
          <w:rFonts w:ascii="Book Antiqua" w:hAnsi="Book Antiqua"/>
          <w:bCs/>
        </w:rPr>
      </w:pPr>
    </w:p>
    <w:p w:rsidR="00DB05C2" w:rsidRPr="00A7395D" w:rsidRDefault="00DB05C2" w:rsidP="00DB05C2">
      <w:pPr>
        <w:spacing w:after="0" w:line="240" w:lineRule="auto"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Kandidati će biti rangirani prema dobijenom ukupnom broju poena prema kriterijumima  utvrđenih ovim konkursom.</w:t>
      </w:r>
    </w:p>
    <w:p w:rsidR="00DB05C2" w:rsidRPr="00A7395D" w:rsidRDefault="00DB05C2" w:rsidP="00DB05C2">
      <w:pPr>
        <w:spacing w:after="0" w:line="240" w:lineRule="auto"/>
        <w:jc w:val="both"/>
        <w:rPr>
          <w:rFonts w:ascii="Book Antiqua" w:hAnsi="Book Antiqua"/>
          <w:bCs/>
        </w:rPr>
      </w:pPr>
    </w:p>
    <w:p w:rsidR="00DB05C2" w:rsidRPr="00A7395D" w:rsidRDefault="00DB05C2" w:rsidP="00DB05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 w:rsidRPr="00A7395D">
        <w:rPr>
          <w:rFonts w:ascii="Book Antiqua" w:hAnsi="Book Antiqua"/>
          <w:b/>
          <w:bCs/>
        </w:rPr>
        <w:t>Rok za prijavljivanje i izbor dobitnika:</w:t>
      </w:r>
    </w:p>
    <w:p w:rsidR="00DB05C2" w:rsidRPr="00A7395D" w:rsidRDefault="00DB05C2" w:rsidP="00DB05C2">
      <w:pPr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 xml:space="preserve">Rok za prijavljivanje počinje </w:t>
      </w:r>
      <w:r w:rsidR="006815E9">
        <w:rPr>
          <w:rFonts w:ascii="Book Antiqua" w:hAnsi="Book Antiqua"/>
          <w:bCs/>
        </w:rPr>
        <w:t>07.09.2018</w:t>
      </w:r>
      <w:r w:rsidRPr="00A7395D">
        <w:rPr>
          <w:rFonts w:ascii="Book Antiqua" w:hAnsi="Book Antiqua"/>
          <w:bCs/>
        </w:rPr>
        <w:t xml:space="preserve"> i završava se </w:t>
      </w:r>
      <w:r w:rsidR="006815E9">
        <w:rPr>
          <w:rFonts w:ascii="Book Antiqua" w:hAnsi="Book Antiqua"/>
          <w:bCs/>
        </w:rPr>
        <w:t>21</w:t>
      </w:r>
      <w:r w:rsidRPr="00A7395D">
        <w:rPr>
          <w:rFonts w:ascii="Book Antiqua" w:hAnsi="Book Antiqua"/>
          <w:bCs/>
        </w:rPr>
        <w:t xml:space="preserve"> septembra </w:t>
      </w:r>
      <w:r w:rsidR="006815E9">
        <w:rPr>
          <w:rFonts w:ascii="Book Antiqua" w:hAnsi="Book Antiqua"/>
          <w:bCs/>
        </w:rPr>
        <w:t>2018</w:t>
      </w:r>
      <w:r w:rsidRPr="00A7395D">
        <w:rPr>
          <w:rFonts w:ascii="Book Antiqua" w:hAnsi="Book Antiqua"/>
          <w:bCs/>
        </w:rPr>
        <w:t xml:space="preserve">. </w:t>
      </w:r>
    </w:p>
    <w:p w:rsidR="00DB05C2" w:rsidRPr="00A7395D" w:rsidRDefault="00DB05C2" w:rsidP="00DB05C2">
      <w:pPr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Prijavljivanje nakon gore navedenog datuma, kao i ne kompletirana dokumentacija neće biti uzeta na razmatranje.</w:t>
      </w:r>
    </w:p>
    <w:p w:rsidR="00DB05C2" w:rsidRPr="00A7395D" w:rsidRDefault="00DB05C2" w:rsidP="00DB05C2">
      <w:pPr>
        <w:spacing w:after="0" w:line="240" w:lineRule="auto"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lastRenderedPageBreak/>
        <w:t xml:space="preserve">Rezultati će biti objavljeni naj kasnije do </w:t>
      </w:r>
      <w:r w:rsidR="00D53AEE" w:rsidRPr="00A7395D">
        <w:rPr>
          <w:rFonts w:ascii="Book Antiqua" w:hAnsi="Book Antiqua"/>
          <w:bCs/>
        </w:rPr>
        <w:t>04</w:t>
      </w:r>
      <w:r w:rsidRPr="00A7395D">
        <w:rPr>
          <w:rFonts w:ascii="Book Antiqua" w:hAnsi="Book Antiqua"/>
          <w:bCs/>
        </w:rPr>
        <w:t xml:space="preserve"> oktobra </w:t>
      </w:r>
      <w:r w:rsidR="006815E9">
        <w:rPr>
          <w:rFonts w:ascii="Book Antiqua" w:hAnsi="Book Antiqua"/>
          <w:bCs/>
        </w:rPr>
        <w:t>2018</w:t>
      </w:r>
      <w:r w:rsidRPr="00A7395D">
        <w:rPr>
          <w:rFonts w:ascii="Book Antiqua" w:hAnsi="Book Antiqua"/>
          <w:bCs/>
        </w:rPr>
        <w:t xml:space="preserve"> na web stranici MONT-a </w:t>
      </w:r>
      <w:hyperlink r:id="rId13" w:history="1">
        <w:r w:rsidRPr="00A7395D">
          <w:rPr>
            <w:rFonts w:ascii="Book Antiqua" w:hAnsi="Book Antiqua"/>
            <w:bCs/>
            <w:color w:val="0563C1" w:themeColor="hyperlink"/>
            <w:u w:val="single"/>
          </w:rPr>
          <w:t>http://masht.rks-gov.net/publikimet</w:t>
        </w:r>
      </w:hyperlink>
      <w:r w:rsidRPr="00A7395D">
        <w:rPr>
          <w:rFonts w:ascii="Book Antiqua" w:hAnsi="Book Antiqua"/>
          <w:bCs/>
        </w:rPr>
        <w:t>.</w:t>
      </w:r>
    </w:p>
    <w:p w:rsidR="00DB05C2" w:rsidRPr="00A7395D" w:rsidRDefault="00DB05C2" w:rsidP="00DB05C2">
      <w:pPr>
        <w:spacing w:after="0" w:line="240" w:lineRule="auto"/>
        <w:jc w:val="both"/>
        <w:rPr>
          <w:rFonts w:ascii="Book Antiqua" w:hAnsi="Book Antiqua"/>
          <w:bCs/>
        </w:rPr>
      </w:pPr>
    </w:p>
    <w:p w:rsidR="00DB05C2" w:rsidRPr="00A7395D" w:rsidRDefault="00DB05C2" w:rsidP="00DB05C2">
      <w:pPr>
        <w:numPr>
          <w:ilvl w:val="0"/>
          <w:numId w:val="1"/>
        </w:numPr>
        <w:contextualSpacing/>
        <w:jc w:val="both"/>
        <w:rPr>
          <w:rFonts w:ascii="Book Antiqua" w:hAnsi="Book Antiqua"/>
          <w:b/>
          <w:bCs/>
        </w:rPr>
      </w:pPr>
      <w:r w:rsidRPr="00A7395D">
        <w:rPr>
          <w:rFonts w:ascii="Book Antiqua" w:hAnsi="Book Antiqua"/>
          <w:b/>
          <w:bCs/>
        </w:rPr>
        <w:t>Visina i broj stipendije:</w:t>
      </w:r>
    </w:p>
    <w:p w:rsidR="00DB05C2" w:rsidRPr="00A7395D" w:rsidRDefault="00DB05C2" w:rsidP="00DB05C2">
      <w:pPr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Visina stipendije je 30 EUR mesečno, ili 300 EUR za celu školsku godinu.</w:t>
      </w:r>
    </w:p>
    <w:p w:rsidR="00DB05C2" w:rsidRPr="00A7395D" w:rsidRDefault="00DB05C2" w:rsidP="00DB05C2">
      <w:pPr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 xml:space="preserve">Broj stipendija će biti utvrđen od strane Upravnog odbora projekta kao i na osnovu sredstava koja su na raspolaganju za školsku </w:t>
      </w:r>
      <w:r w:rsidR="006815E9">
        <w:rPr>
          <w:rFonts w:ascii="Book Antiqua" w:hAnsi="Book Antiqua"/>
          <w:bCs/>
        </w:rPr>
        <w:t>2018/2019</w:t>
      </w:r>
      <w:r w:rsidRPr="00A7395D">
        <w:rPr>
          <w:rFonts w:ascii="Book Antiqua" w:hAnsi="Book Antiqua"/>
          <w:bCs/>
        </w:rPr>
        <w:t>.</w:t>
      </w:r>
    </w:p>
    <w:p w:rsidR="00DB05C2" w:rsidRPr="00A7395D" w:rsidRDefault="00DB05C2" w:rsidP="00DB05C2">
      <w:pPr>
        <w:spacing w:after="0" w:line="240" w:lineRule="auto"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 xml:space="preserve">Isplata stipendija će se vršiti u toku školske godine, preko žiro račun, na osnovu rate utvrđene od strane Saveta projekta, u 2 ili više rate.  </w:t>
      </w:r>
    </w:p>
    <w:p w:rsidR="00DB05C2" w:rsidRPr="00A7395D" w:rsidRDefault="00DB05C2" w:rsidP="00DB05C2">
      <w:pPr>
        <w:spacing w:after="0" w:line="240" w:lineRule="auto"/>
        <w:jc w:val="both"/>
        <w:rPr>
          <w:rFonts w:ascii="Book Antiqua" w:hAnsi="Book Antiqua"/>
          <w:bCs/>
        </w:rPr>
      </w:pPr>
    </w:p>
    <w:p w:rsidR="00DB05C2" w:rsidRPr="00A7395D" w:rsidRDefault="00DB05C2" w:rsidP="00DB05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  <w:b/>
          <w:bCs/>
        </w:rPr>
      </w:pPr>
      <w:r w:rsidRPr="00A7395D">
        <w:rPr>
          <w:rFonts w:ascii="Book Antiqua" w:hAnsi="Book Antiqua"/>
          <w:b/>
          <w:bCs/>
        </w:rPr>
        <w:t xml:space="preserve">Način apliciranje: </w:t>
      </w:r>
    </w:p>
    <w:p w:rsidR="00DB05C2" w:rsidRPr="00A7395D" w:rsidRDefault="00DB05C2" w:rsidP="00DB05C2">
      <w:pPr>
        <w:spacing w:after="0" w:line="240" w:lineRule="auto"/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 xml:space="preserve">Forma aplikacije i potrebna prateća dokumentacija </w:t>
      </w:r>
      <w:proofErr w:type="gramStart"/>
      <w:r w:rsidRPr="00A7395D">
        <w:rPr>
          <w:rFonts w:ascii="Book Antiqua" w:hAnsi="Book Antiqua"/>
          <w:bCs/>
        </w:rPr>
        <w:t>na</w:t>
      </w:r>
      <w:proofErr w:type="gramEnd"/>
      <w:r w:rsidRPr="00A7395D">
        <w:rPr>
          <w:rFonts w:ascii="Book Antiqua" w:hAnsi="Book Antiqua"/>
          <w:bCs/>
        </w:rPr>
        <w:t xml:space="preserve"> osnovu ovog kon</w:t>
      </w:r>
      <w:r w:rsidR="004D3407">
        <w:rPr>
          <w:rFonts w:ascii="Book Antiqua" w:hAnsi="Book Antiqua"/>
          <w:bCs/>
        </w:rPr>
        <w:t xml:space="preserve">kursa </w:t>
      </w:r>
      <w:proofErr w:type="spellStart"/>
      <w:r w:rsidR="004D3407">
        <w:rPr>
          <w:rFonts w:ascii="Book Antiqua" w:hAnsi="Book Antiqua"/>
          <w:bCs/>
        </w:rPr>
        <w:t>dostaviti</w:t>
      </w:r>
      <w:proofErr w:type="spellEnd"/>
      <w:r w:rsidR="004D3407">
        <w:rPr>
          <w:rFonts w:ascii="Book Antiqua" w:hAnsi="Book Antiqua"/>
          <w:bCs/>
        </w:rPr>
        <w:t xml:space="preserve"> u MONT </w:t>
      </w:r>
      <w:proofErr w:type="spellStart"/>
      <w:r w:rsidR="004D3407">
        <w:rPr>
          <w:rFonts w:ascii="Book Antiqua" w:hAnsi="Book Antiqua"/>
          <w:bCs/>
        </w:rPr>
        <w:t>na</w:t>
      </w:r>
      <w:proofErr w:type="spellEnd"/>
      <w:r w:rsidR="004D3407">
        <w:rPr>
          <w:rFonts w:ascii="Book Antiqua" w:hAnsi="Book Antiqua"/>
          <w:bCs/>
        </w:rPr>
        <w:t xml:space="preserve"> </w:t>
      </w:r>
      <w:proofErr w:type="spellStart"/>
      <w:r w:rsidR="004D3407">
        <w:rPr>
          <w:rFonts w:ascii="Book Antiqua" w:hAnsi="Book Antiqua"/>
          <w:bCs/>
        </w:rPr>
        <w:t>drugi</w:t>
      </w:r>
      <w:proofErr w:type="spellEnd"/>
      <w:r w:rsidR="004D3407">
        <w:rPr>
          <w:rFonts w:ascii="Book Antiqua" w:hAnsi="Book Antiqua"/>
          <w:bCs/>
        </w:rPr>
        <w:t xml:space="preserve"> sprat, br. 207</w:t>
      </w:r>
      <w:r w:rsidRPr="00A7395D">
        <w:rPr>
          <w:rFonts w:ascii="Book Antiqua" w:hAnsi="Book Antiqua"/>
          <w:bCs/>
        </w:rPr>
        <w:t xml:space="preserve">, </w:t>
      </w:r>
      <w:proofErr w:type="spellStart"/>
      <w:r w:rsidRPr="00A7395D">
        <w:rPr>
          <w:rFonts w:ascii="Book Antiqua" w:hAnsi="Book Antiqua"/>
          <w:bCs/>
        </w:rPr>
        <w:t>Ulica</w:t>
      </w:r>
      <w:proofErr w:type="spellEnd"/>
      <w:r w:rsidRPr="00A7395D">
        <w:rPr>
          <w:rFonts w:ascii="Book Antiqua" w:hAnsi="Book Antiqua"/>
          <w:bCs/>
        </w:rPr>
        <w:t>: Agim Ramadani, 10 000 Priština.</w:t>
      </w:r>
    </w:p>
    <w:p w:rsidR="00DB05C2" w:rsidRPr="00A7395D" w:rsidRDefault="00DB05C2" w:rsidP="00DB05C2">
      <w:pPr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Odbijeni kandidat i kandidat koji smatraju da su prekršeni kriterijumi za dodelu stipendije, ima rok žalbe od 3 dana, od momenat objavljivanje rezultata na web stranici MONT-a.</w:t>
      </w:r>
    </w:p>
    <w:p w:rsidR="00DB05C2" w:rsidRPr="00A7395D" w:rsidRDefault="00DB05C2" w:rsidP="00DB05C2">
      <w:pPr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Žalba će biti podneta Izbornoj Komisiji za dodelu stipendija (u MONT) i u vanrednim slučajevima i komisiji za žalbe i predstavki u MONT. Žalba mora biti opravdana i da ima priložena dokumenta koja potvrđuju žabu. Odgovor na žalbu dobija se u roku od 3 dana.</w:t>
      </w:r>
    </w:p>
    <w:p w:rsidR="00DB05C2" w:rsidRPr="00A7395D" w:rsidRDefault="00DB05C2" w:rsidP="00DB05C2">
      <w:pPr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>Na osnovu odluke Izborne Komisije za dodelu stipendija, učenik potpisuje ugovor za stipendiju sa određenim komisijama institucija sa kojima se utvrđuju prava i obaveze u vezi korišćenje stipendije.</w:t>
      </w:r>
    </w:p>
    <w:p w:rsidR="00DB05C2" w:rsidRPr="00A7395D" w:rsidRDefault="00DB05C2" w:rsidP="00DB05C2">
      <w:pPr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 xml:space="preserve">Stipendije su bespovratne. MONT će nadgledati dali učenici koji su korisnici stipendije pohađaju nastavu. Korisniku stipendije će biti ukinuta stipendija u slučaj da korisnik prima i neku drug stipendiju, ako napusti školovanje, ili ima veliki broj neopravdanih izostanaka i akos e primeti veliki pad uspeha. </w:t>
      </w:r>
    </w:p>
    <w:p w:rsidR="00DB05C2" w:rsidRPr="00A7395D" w:rsidRDefault="00DB05C2" w:rsidP="00DB05C2">
      <w:pPr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 xml:space="preserve"> Rad sa strankama u MONT –Priština, svaki radni dan od 09:00 -12:00 i 13:30-15:30 časova.</w:t>
      </w:r>
    </w:p>
    <w:p w:rsidR="00DB05C2" w:rsidRPr="00A7395D" w:rsidRDefault="00DB05C2" w:rsidP="00DB05C2">
      <w:pPr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 xml:space="preserve"> Pri</w:t>
      </w:r>
      <w:r w:rsidR="00FF4AF2">
        <w:rPr>
          <w:rFonts w:ascii="Book Antiqua" w:hAnsi="Book Antiqua"/>
          <w:bCs/>
        </w:rPr>
        <w:t xml:space="preserve">jem dokumentacije </w:t>
      </w:r>
      <w:proofErr w:type="gramStart"/>
      <w:r w:rsidR="00FF4AF2">
        <w:rPr>
          <w:rFonts w:ascii="Book Antiqua" w:hAnsi="Book Antiqua"/>
          <w:bCs/>
        </w:rPr>
        <w:t>će</w:t>
      </w:r>
      <w:proofErr w:type="gramEnd"/>
      <w:r w:rsidR="00FF4AF2">
        <w:rPr>
          <w:rFonts w:ascii="Book Antiqua" w:hAnsi="Book Antiqua"/>
          <w:bCs/>
        </w:rPr>
        <w:t xml:space="preserve"> se vrišti </w:t>
      </w:r>
      <w:proofErr w:type="spellStart"/>
      <w:r w:rsidR="00FF4AF2">
        <w:rPr>
          <w:rFonts w:ascii="Book Antiqua" w:hAnsi="Book Antiqua"/>
          <w:bCs/>
        </w:rPr>
        <w:t>na</w:t>
      </w:r>
      <w:proofErr w:type="spellEnd"/>
      <w:r w:rsidR="00FF4AF2">
        <w:rPr>
          <w:rFonts w:ascii="Book Antiqua" w:hAnsi="Book Antiqua"/>
          <w:bCs/>
        </w:rPr>
        <w:t xml:space="preserve"> </w:t>
      </w:r>
      <w:proofErr w:type="spellStart"/>
      <w:r w:rsidR="00FF4AF2">
        <w:rPr>
          <w:rFonts w:ascii="Book Antiqua" w:hAnsi="Book Antiqua"/>
          <w:bCs/>
        </w:rPr>
        <w:t>drugi</w:t>
      </w:r>
      <w:proofErr w:type="spellEnd"/>
      <w:r w:rsidR="00FF4AF2">
        <w:rPr>
          <w:rFonts w:ascii="Book Antiqua" w:hAnsi="Book Antiqua"/>
          <w:bCs/>
        </w:rPr>
        <w:t xml:space="preserve"> sprat, </w:t>
      </w:r>
      <w:r w:rsidR="004D3407">
        <w:rPr>
          <w:rFonts w:ascii="Book Antiqua" w:hAnsi="Book Antiqua"/>
          <w:bCs/>
        </w:rPr>
        <w:t xml:space="preserve">br. </w:t>
      </w:r>
      <w:r w:rsidR="00FF4AF2">
        <w:rPr>
          <w:rFonts w:ascii="Book Antiqua" w:hAnsi="Book Antiqua"/>
          <w:bCs/>
        </w:rPr>
        <w:t>207 u</w:t>
      </w:r>
      <w:r w:rsidR="00274A1C">
        <w:rPr>
          <w:rFonts w:ascii="Book Antiqua" w:hAnsi="Book Antiqua"/>
          <w:bCs/>
        </w:rPr>
        <w:t xml:space="preserve"> MONT</w:t>
      </w:r>
      <w:r w:rsidRPr="00A7395D">
        <w:rPr>
          <w:rFonts w:ascii="Book Antiqua" w:hAnsi="Book Antiqua"/>
          <w:bCs/>
        </w:rPr>
        <w:t xml:space="preserve">. </w:t>
      </w:r>
    </w:p>
    <w:p w:rsidR="00DB05C2" w:rsidRPr="00A7395D" w:rsidRDefault="00DB05C2" w:rsidP="00DB05C2">
      <w:pPr>
        <w:jc w:val="both"/>
        <w:rPr>
          <w:rFonts w:ascii="Book Antiqua" w:hAnsi="Book Antiqua"/>
          <w:bCs/>
        </w:rPr>
      </w:pPr>
      <w:r w:rsidRPr="00A7395D">
        <w:rPr>
          <w:rFonts w:ascii="Book Antiqua" w:hAnsi="Book Antiqua"/>
          <w:bCs/>
        </w:rPr>
        <w:t xml:space="preserve">Za više informacije, molimo vas kontaktirajte na sledećoj adresi: na br. tel.; 038 200 200 81; </w:t>
      </w:r>
      <w:hyperlink r:id="rId14" w:history="1">
        <w:r w:rsidR="00401CDF" w:rsidRPr="00B31340">
          <w:rPr>
            <w:rStyle w:val="Hyperlink"/>
            <w:rFonts w:ascii="Book Antiqua" w:hAnsi="Book Antiqua"/>
            <w:bCs/>
          </w:rPr>
          <w:t>Nazan.Safqi@rks-gov.net</w:t>
        </w:r>
      </w:hyperlink>
      <w:r w:rsidR="00401CDF">
        <w:rPr>
          <w:rFonts w:ascii="Book Antiqua" w:hAnsi="Book Antiqua"/>
          <w:bCs/>
        </w:rPr>
        <w:t xml:space="preserve">, </w:t>
      </w:r>
      <w:hyperlink r:id="rId15" w:history="1">
        <w:r w:rsidR="00401CDF" w:rsidRPr="00B31340">
          <w:rPr>
            <w:rStyle w:val="Hyperlink"/>
            <w:rFonts w:ascii="Book Antiqua" w:hAnsi="Book Antiqua"/>
            <w:bCs/>
          </w:rPr>
          <w:t>sstublla@gmail.com</w:t>
        </w:r>
      </w:hyperlink>
      <w:r w:rsidR="00401CDF">
        <w:rPr>
          <w:rFonts w:ascii="Book Antiqua" w:hAnsi="Book Antiqua"/>
          <w:bCs/>
        </w:rPr>
        <w:t xml:space="preserve">, </w:t>
      </w:r>
      <w:hyperlink r:id="rId16" w:history="1">
        <w:r w:rsidRPr="00A7395D">
          <w:rPr>
            <w:rFonts w:ascii="Book Antiqua" w:hAnsi="Book Antiqua"/>
            <w:bCs/>
            <w:color w:val="0563C1" w:themeColor="hyperlink"/>
            <w:u w:val="single"/>
          </w:rPr>
          <w:t>dafinasyla@kfos.org</w:t>
        </w:r>
      </w:hyperlink>
      <w:r w:rsidRPr="00A7395D">
        <w:rPr>
          <w:rFonts w:ascii="Book Antiqua" w:hAnsi="Book Antiqua"/>
          <w:bCs/>
          <w:color w:val="0563C1" w:themeColor="hyperlink"/>
          <w:u w:val="single"/>
        </w:rPr>
        <w:t xml:space="preserve">  i  a.osmani@vorae.org</w:t>
      </w:r>
      <w:r w:rsidRPr="00A7395D">
        <w:rPr>
          <w:rFonts w:ascii="Book Antiqua" w:hAnsi="Book Antiqua"/>
          <w:bCs/>
        </w:rPr>
        <w:t xml:space="preserve">. </w:t>
      </w:r>
    </w:p>
    <w:p w:rsidR="00BB53C5" w:rsidRPr="00FF4AF2" w:rsidRDefault="00FF4AF2" w:rsidP="00FF4AF2">
      <w:pPr>
        <w:pStyle w:val="Footer"/>
        <w:rPr>
          <w:rFonts w:ascii="Book Antiqua" w:hAnsi="Book Antiqua"/>
          <w:bCs/>
        </w:rPr>
      </w:pPr>
      <w:r w:rsidRPr="00A7395D">
        <w:rPr>
          <w:rFonts w:ascii="Lucida Bright" w:eastAsia="Times New Roman" w:hAnsi="Lucida Bright" w:cs="Times New Roman"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3695700</wp:posOffset>
            </wp:positionH>
            <wp:positionV relativeFrom="paragraph">
              <wp:posOffset>1131570</wp:posOffset>
            </wp:positionV>
            <wp:extent cx="2239010" cy="790575"/>
            <wp:effectExtent l="0" t="0" r="8890" b="0"/>
            <wp:wrapSquare wrapText="bothSides"/>
            <wp:docPr id="4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395D">
        <w:rPr>
          <w:rFonts w:ascii="Lucida Bright" w:eastAsia="Times New Roman" w:hAnsi="Lucida Bright" w:cs="Times New Roman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1036320</wp:posOffset>
            </wp:positionV>
            <wp:extent cx="1590675" cy="588645"/>
            <wp:effectExtent l="0" t="0" r="9525" b="1905"/>
            <wp:wrapTight wrapText="bothSides">
              <wp:wrapPolygon edited="0">
                <wp:start x="0" y="0"/>
                <wp:lineTo x="0" y="20971"/>
                <wp:lineTo x="21471" y="20971"/>
                <wp:lineTo x="21471" y="0"/>
                <wp:lineTo x="0" y="0"/>
              </wp:wrapPolygon>
            </wp:wrapTight>
            <wp:docPr id="1" name="Picture 1" descr="D:\Samsung back up_20 qershor 2013\Baba\EU SIMRAES II\Implementimi\Dokumente tjera\Templates\Logot e KFOS\k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msung back up_20 qershor 2013\Baba\EU SIMRAES II\Implementimi\Dokumente tjera\Templates\Logot e KFOS\kfo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F11" w:rsidRPr="00A7395D">
        <w:rPr>
          <w:rFonts w:ascii="Book Antiqua" w:hAnsi="Book Antiqua"/>
          <w:bCs/>
        </w:rPr>
        <w:t xml:space="preserve">Implementira:                                      </w:t>
      </w:r>
      <w:r>
        <w:rPr>
          <w:rFonts w:ascii="Book Antiqua" w:hAnsi="Book Antiqua"/>
          <w:bCs/>
        </w:rPr>
        <w:t xml:space="preserve">                            </w:t>
      </w:r>
      <w:bookmarkStart w:id="0" w:name="_GoBack"/>
      <w:bookmarkEnd w:id="0"/>
    </w:p>
    <w:sectPr w:rsidR="00BB53C5" w:rsidRPr="00FF4AF2" w:rsidSect="00F900A5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96" w:rsidRDefault="00F64696" w:rsidP="00265C28">
      <w:pPr>
        <w:spacing w:after="0" w:line="240" w:lineRule="auto"/>
      </w:pPr>
      <w:r>
        <w:separator/>
      </w:r>
    </w:p>
  </w:endnote>
  <w:endnote w:type="continuationSeparator" w:id="0">
    <w:p w:rsidR="00F64696" w:rsidRDefault="00F64696" w:rsidP="0026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B4" w:rsidRDefault="000959B4">
    <w:pPr>
      <w:pStyle w:val="Footer"/>
    </w:pPr>
  </w:p>
  <w:p w:rsidR="008C4C12" w:rsidRDefault="008C4C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96" w:rsidRDefault="00F64696" w:rsidP="00265C28">
      <w:pPr>
        <w:spacing w:after="0" w:line="240" w:lineRule="auto"/>
      </w:pPr>
      <w:r>
        <w:separator/>
      </w:r>
    </w:p>
  </w:footnote>
  <w:footnote w:type="continuationSeparator" w:id="0">
    <w:p w:rsidR="00F64696" w:rsidRDefault="00F64696" w:rsidP="0026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B4" w:rsidRPr="000959B4" w:rsidRDefault="000959B4">
    <w:pPr>
      <w:pStyle w:val="Header"/>
      <w:rPr>
        <w:sz w:val="20"/>
        <w:szCs w:val="20"/>
      </w:rPr>
    </w:pPr>
  </w:p>
  <w:p w:rsidR="000959B4" w:rsidRDefault="000959B4">
    <w:pPr>
      <w:pStyle w:val="Header"/>
    </w:pPr>
  </w:p>
  <w:p w:rsidR="000959B4" w:rsidRDefault="000959B4">
    <w:pPr>
      <w:pStyle w:val="Header"/>
    </w:pPr>
  </w:p>
  <w:p w:rsidR="00BB53C5" w:rsidRDefault="00BB53C5">
    <w:pPr>
      <w:pStyle w:val="Header"/>
    </w:pPr>
  </w:p>
  <w:p w:rsidR="00BB53C5" w:rsidRDefault="00BB5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994"/>
    <w:multiLevelType w:val="hybridMultilevel"/>
    <w:tmpl w:val="8D800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3DDB"/>
    <w:multiLevelType w:val="hybridMultilevel"/>
    <w:tmpl w:val="E5A451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B521F"/>
    <w:multiLevelType w:val="hybridMultilevel"/>
    <w:tmpl w:val="5C0A7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B27DC"/>
    <w:multiLevelType w:val="hybridMultilevel"/>
    <w:tmpl w:val="D716E9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65C28"/>
    <w:rsid w:val="00040E72"/>
    <w:rsid w:val="000472FD"/>
    <w:rsid w:val="000652EE"/>
    <w:rsid w:val="000959B4"/>
    <w:rsid w:val="000A2551"/>
    <w:rsid w:val="000C353D"/>
    <w:rsid w:val="000E5BC0"/>
    <w:rsid w:val="00137526"/>
    <w:rsid w:val="00164F9A"/>
    <w:rsid w:val="001A3F11"/>
    <w:rsid w:val="001B61FD"/>
    <w:rsid w:val="00230A42"/>
    <w:rsid w:val="00265C28"/>
    <w:rsid w:val="00274A1C"/>
    <w:rsid w:val="00297F98"/>
    <w:rsid w:val="002C03CB"/>
    <w:rsid w:val="002F2938"/>
    <w:rsid w:val="00367B61"/>
    <w:rsid w:val="003831B2"/>
    <w:rsid w:val="003B6DDA"/>
    <w:rsid w:val="003E58FD"/>
    <w:rsid w:val="00401CDF"/>
    <w:rsid w:val="004365CF"/>
    <w:rsid w:val="00451D15"/>
    <w:rsid w:val="004704BD"/>
    <w:rsid w:val="00474170"/>
    <w:rsid w:val="004C349E"/>
    <w:rsid w:val="004D3407"/>
    <w:rsid w:val="00543B47"/>
    <w:rsid w:val="00546E13"/>
    <w:rsid w:val="00560B42"/>
    <w:rsid w:val="005B2D02"/>
    <w:rsid w:val="005F1C8B"/>
    <w:rsid w:val="00634F13"/>
    <w:rsid w:val="00661F7E"/>
    <w:rsid w:val="006815E9"/>
    <w:rsid w:val="0068675E"/>
    <w:rsid w:val="006C0EBC"/>
    <w:rsid w:val="007169D0"/>
    <w:rsid w:val="0076101F"/>
    <w:rsid w:val="007868D7"/>
    <w:rsid w:val="007E4796"/>
    <w:rsid w:val="008354A9"/>
    <w:rsid w:val="008B75BE"/>
    <w:rsid w:val="008C4C12"/>
    <w:rsid w:val="008D6D55"/>
    <w:rsid w:val="008E7F8E"/>
    <w:rsid w:val="008F64BB"/>
    <w:rsid w:val="0092094F"/>
    <w:rsid w:val="00A013AF"/>
    <w:rsid w:val="00A0735C"/>
    <w:rsid w:val="00A7395D"/>
    <w:rsid w:val="00A76492"/>
    <w:rsid w:val="00AA4098"/>
    <w:rsid w:val="00B42738"/>
    <w:rsid w:val="00B47B8B"/>
    <w:rsid w:val="00B6778A"/>
    <w:rsid w:val="00BB53C5"/>
    <w:rsid w:val="00BD24CE"/>
    <w:rsid w:val="00BF6BE9"/>
    <w:rsid w:val="00BF7561"/>
    <w:rsid w:val="00C0700D"/>
    <w:rsid w:val="00C81EA0"/>
    <w:rsid w:val="00CB1AED"/>
    <w:rsid w:val="00D53AEE"/>
    <w:rsid w:val="00D91F36"/>
    <w:rsid w:val="00DB05C2"/>
    <w:rsid w:val="00EA3D1D"/>
    <w:rsid w:val="00EE2424"/>
    <w:rsid w:val="00F305A8"/>
    <w:rsid w:val="00F60A35"/>
    <w:rsid w:val="00F64696"/>
    <w:rsid w:val="00F900A5"/>
    <w:rsid w:val="00F97E8E"/>
    <w:rsid w:val="00FF3544"/>
    <w:rsid w:val="00F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28"/>
  </w:style>
  <w:style w:type="paragraph" w:styleId="Footer">
    <w:name w:val="footer"/>
    <w:basedOn w:val="Normal"/>
    <w:link w:val="FooterChar"/>
    <w:uiPriority w:val="99"/>
    <w:unhideWhenUsed/>
    <w:rsid w:val="0026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28"/>
  </w:style>
  <w:style w:type="paragraph" w:styleId="BalloonText">
    <w:name w:val="Balloon Text"/>
    <w:basedOn w:val="Normal"/>
    <w:link w:val="BalloonTextChar"/>
    <w:uiPriority w:val="99"/>
    <w:semiHidden/>
    <w:unhideWhenUsed/>
    <w:rsid w:val="00BF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4C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661F7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Title">
    <w:name w:val="Title"/>
    <w:basedOn w:val="Normal"/>
    <w:link w:val="TitleChar"/>
    <w:qFormat/>
    <w:rsid w:val="00661F7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661F7E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D91F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sht.rks-gov.net/publikimet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asht.rks-gov.net/publikimet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dafinasyla@kfos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stublla@gmail.com" TargetMode="Externa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azan.Safqi@rks-gov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E72B-4F6A-49E8-95D3-ABE38DF8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nazan.safqi</cp:lastModifiedBy>
  <cp:revision>3</cp:revision>
  <cp:lastPrinted>2016-09-02T09:24:00Z</cp:lastPrinted>
  <dcterms:created xsi:type="dcterms:W3CDTF">2018-08-31T12:27:00Z</dcterms:created>
  <dcterms:modified xsi:type="dcterms:W3CDTF">2018-08-31T12:45:00Z</dcterms:modified>
</cp:coreProperties>
</file>