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0203" w14:textId="77777777" w:rsidR="00BA6C56" w:rsidRPr="00AC7EE7" w:rsidRDefault="00406A1E">
      <w:pPr>
        <w:pStyle w:val="BodyText"/>
        <w:ind w:left="4160"/>
        <w:rPr>
          <w:sz w:val="20"/>
          <w:lang w:val="bs-Latn-BA"/>
        </w:rPr>
      </w:pPr>
      <w:bookmarkStart w:id="0" w:name="_GoBack"/>
      <w:bookmarkEnd w:id="0"/>
      <w:r w:rsidRPr="00AC7EE7">
        <w:rPr>
          <w:noProof/>
          <w:sz w:val="20"/>
          <w:lang w:val="en-US" w:eastAsia="en-US" w:bidi="ar-SA"/>
        </w:rPr>
        <w:drawing>
          <wp:inline distT="0" distB="0" distL="0" distR="0" wp14:anchorId="00E6AB98" wp14:editId="2C51A948">
            <wp:extent cx="824622" cy="909637"/>
            <wp:effectExtent l="0" t="0" r="0" b="0"/>
            <wp:docPr id="1" name="image1.jpeg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622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D0B3D" w14:textId="77777777" w:rsidR="00BA6C56" w:rsidRPr="00AC7EE7" w:rsidRDefault="00406A1E">
      <w:pPr>
        <w:spacing w:before="10" w:line="237" w:lineRule="auto"/>
        <w:ind w:left="3037" w:right="3029" w:firstLine="850"/>
        <w:jc w:val="both"/>
        <w:rPr>
          <w:rFonts w:ascii="Calibri" w:hAnsi="Calibri"/>
          <w:b/>
          <w:lang w:val="bs-Latn-BA"/>
        </w:rPr>
      </w:pPr>
      <w:r w:rsidRPr="00AC7EE7">
        <w:rPr>
          <w:rFonts w:ascii="Calibri" w:hAnsi="Calibri"/>
          <w:b/>
          <w:lang w:val="bs-Latn-BA"/>
        </w:rPr>
        <w:t>Republika e Kosovës Republika Kosova - Republic of Kosovo</w:t>
      </w:r>
    </w:p>
    <w:p w14:paraId="1474F2BD" w14:textId="4F999FC7" w:rsidR="00BA6C56" w:rsidRPr="00AC7EE7" w:rsidRDefault="00336A87">
      <w:pPr>
        <w:spacing w:before="1"/>
        <w:ind w:left="3417"/>
        <w:jc w:val="both"/>
        <w:rPr>
          <w:rFonts w:ascii="Calibri" w:hAnsi="Calibri"/>
          <w:b/>
          <w:i/>
          <w:lang w:val="bs-Latn-B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3D7F870" wp14:editId="09CE6F89">
                <wp:simplePos x="0" y="0"/>
                <wp:positionH relativeFrom="page">
                  <wp:posOffset>2480945</wp:posOffset>
                </wp:positionH>
                <wp:positionV relativeFrom="paragraph">
                  <wp:posOffset>255905</wp:posOffset>
                </wp:positionV>
                <wp:extent cx="281305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0" cy="1270"/>
                        </a:xfrm>
                        <a:custGeom>
                          <a:avLst/>
                          <a:gdLst>
                            <a:gd name="T0" fmla="+- 0 3907 3907"/>
                            <a:gd name="T1" fmla="*/ T0 w 4430"/>
                            <a:gd name="T2" fmla="+- 0 8337 3907"/>
                            <a:gd name="T3" fmla="*/ T2 w 4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0">
                              <a:moveTo>
                                <a:pt x="0" y="0"/>
                              </a:moveTo>
                              <a:lnTo>
                                <a:pt x="4430" y="0"/>
                              </a:lnTo>
                            </a:path>
                          </a:pathLst>
                        </a:custGeom>
                        <a:noFill/>
                        <a:ln w="49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95.35pt;margin-top:20.15pt;width:221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" path="m,l4430,e" filled="f" strokeweight=".1374mm">
                <v:path arrowok="t" o:connecttype="custom" o:connectlocs="0,0;2813050,0" o:connectangles="0,0"/>
                <w10:wrap type="topAndBottom" anchorx="page"/>
              </v:shape>
            </w:pict>
          </mc:Fallback>
        </mc:AlternateContent>
      </w:r>
      <w:r w:rsidR="00406A1E" w:rsidRPr="00AC7EE7">
        <w:rPr>
          <w:lang w:val="bs-Latn-BA"/>
        </w:rPr>
        <w:t>Qeveria – Vlada – Government</w:t>
      </w:r>
    </w:p>
    <w:p w14:paraId="6590EC63" w14:textId="77777777" w:rsidR="00BA6C56" w:rsidRPr="00AC7EE7" w:rsidRDefault="00406A1E">
      <w:pPr>
        <w:spacing w:line="276" w:lineRule="auto"/>
        <w:ind w:left="2161" w:right="2148" w:hanging="10"/>
        <w:jc w:val="both"/>
        <w:rPr>
          <w:rFonts w:ascii="Calibri" w:hAnsi="Calibri"/>
          <w:b/>
          <w:i/>
          <w:lang w:val="bs-Latn-BA"/>
        </w:rPr>
      </w:pPr>
      <w:r w:rsidRPr="00AC7EE7">
        <w:rPr>
          <w:rFonts w:ascii="Calibri" w:hAnsi="Calibri"/>
          <w:b/>
          <w:i/>
          <w:lang w:val="bs-Latn-BA"/>
        </w:rPr>
        <w:t>Ministria e Arsimit, Shkencës dhe Teknologjisë dhe Inovacionit- Ministarstvo Obrazovanja Nauke Tehnologije i Inovacije Ministry of Education, Science and Technology</w:t>
      </w:r>
    </w:p>
    <w:p w14:paraId="03C986DB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654740D2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798E9A24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6EBC5FD2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4BB4E829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763B43E2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5AA830E2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01682AA4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14389592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59CEBA29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6AC89E1B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2D6666D9" w14:textId="77777777" w:rsidR="00BA6C56" w:rsidRPr="00AC7EE7" w:rsidRDefault="00BA6C56">
      <w:pPr>
        <w:pStyle w:val="BodyText"/>
        <w:rPr>
          <w:rFonts w:ascii="Calibri"/>
          <w:b/>
          <w:i/>
          <w:sz w:val="22"/>
          <w:lang w:val="bs-Latn-BA"/>
        </w:rPr>
      </w:pPr>
    </w:p>
    <w:p w14:paraId="4C84622E" w14:textId="77777777" w:rsidR="00BA6C56" w:rsidRPr="00AC7EE7" w:rsidRDefault="00BA6C56">
      <w:pPr>
        <w:pStyle w:val="BodyText"/>
        <w:spacing w:before="11"/>
        <w:rPr>
          <w:rFonts w:ascii="Calibri"/>
          <w:b/>
          <w:i/>
          <w:sz w:val="16"/>
          <w:lang w:val="bs-Latn-BA"/>
        </w:rPr>
      </w:pPr>
    </w:p>
    <w:p w14:paraId="0DB76644" w14:textId="37DE306D" w:rsidR="00BA6C56" w:rsidRPr="00AC7EE7" w:rsidRDefault="00406A1E">
      <w:pPr>
        <w:spacing w:line="259" w:lineRule="auto"/>
        <w:ind w:left="350" w:right="351" w:firstLine="1"/>
        <w:jc w:val="center"/>
        <w:rPr>
          <w:rFonts w:ascii="Calibri" w:hAnsi="Calibri"/>
          <w:b/>
          <w:sz w:val="32"/>
          <w:lang w:val="bs-Latn-BA"/>
        </w:rPr>
      </w:pPr>
      <w:r w:rsidRPr="00AC7EE7">
        <w:rPr>
          <w:rFonts w:ascii="Calibri" w:hAnsi="Calibri"/>
          <w:b/>
          <w:sz w:val="32"/>
          <w:lang w:val="bs-Latn-BA"/>
        </w:rPr>
        <w:t xml:space="preserve">UPUTE O </w:t>
      </w:r>
      <w:r w:rsidR="00D1574A">
        <w:rPr>
          <w:rFonts w:ascii="Calibri" w:hAnsi="Calibri"/>
          <w:b/>
          <w:sz w:val="32"/>
          <w:lang w:val="bs-Latn-BA"/>
        </w:rPr>
        <w:t xml:space="preserve">FORMI SAŽETOG </w:t>
      </w:r>
      <w:r w:rsidRPr="00AC7EE7">
        <w:rPr>
          <w:rFonts w:ascii="Calibri" w:hAnsi="Calibri"/>
          <w:b/>
          <w:sz w:val="32"/>
          <w:lang w:val="bs-Latn-BA"/>
        </w:rPr>
        <w:t>IZVJEŠ</w:t>
      </w:r>
      <w:r w:rsidR="00D1574A">
        <w:rPr>
          <w:rFonts w:ascii="Calibri" w:hAnsi="Calibri"/>
          <w:b/>
          <w:sz w:val="32"/>
          <w:lang w:val="bs-Latn-BA"/>
        </w:rPr>
        <w:t>TAJA</w:t>
      </w:r>
      <w:r w:rsidRPr="00AC7EE7">
        <w:rPr>
          <w:rFonts w:ascii="Calibri" w:hAnsi="Calibri"/>
          <w:b/>
          <w:sz w:val="32"/>
          <w:lang w:val="bs-Latn-BA"/>
        </w:rPr>
        <w:t xml:space="preserve"> </w:t>
      </w:r>
      <w:r w:rsidR="00D1574A">
        <w:rPr>
          <w:rFonts w:ascii="Calibri" w:hAnsi="Calibri"/>
          <w:b/>
          <w:sz w:val="32"/>
          <w:lang w:val="bs-Latn-BA"/>
        </w:rPr>
        <w:t xml:space="preserve">ZA </w:t>
      </w:r>
      <w:r w:rsidRPr="00AC7EE7">
        <w:rPr>
          <w:rFonts w:ascii="Calibri" w:hAnsi="Calibri"/>
          <w:b/>
          <w:sz w:val="32"/>
          <w:lang w:val="bs-Latn-BA"/>
        </w:rPr>
        <w:t>ODRŽAVANJ</w:t>
      </w:r>
      <w:r w:rsidR="00D1574A">
        <w:rPr>
          <w:rFonts w:ascii="Calibri" w:hAnsi="Calibri"/>
          <w:b/>
          <w:sz w:val="32"/>
          <w:lang w:val="bs-Latn-BA"/>
        </w:rPr>
        <w:t xml:space="preserve">E </w:t>
      </w:r>
      <w:r w:rsidRPr="00AC7EE7">
        <w:rPr>
          <w:rFonts w:ascii="Calibri" w:hAnsi="Calibri"/>
          <w:b/>
          <w:sz w:val="32"/>
          <w:lang w:val="bs-Latn-BA"/>
        </w:rPr>
        <w:t xml:space="preserve"> ČASOVA / NASTAVNIH AKTIVNOSTI TOKOM UČENJA NA DALJINU </w:t>
      </w:r>
    </w:p>
    <w:p w14:paraId="4FDAF33A" w14:textId="77777777" w:rsidR="00BA6C56" w:rsidRPr="00AC7EE7" w:rsidRDefault="00BA6C56">
      <w:pPr>
        <w:pStyle w:val="BodyText"/>
        <w:rPr>
          <w:rFonts w:ascii="Calibri"/>
          <w:b/>
          <w:sz w:val="32"/>
          <w:lang w:val="bs-Latn-BA"/>
        </w:rPr>
      </w:pPr>
    </w:p>
    <w:p w14:paraId="1DB1DE93" w14:textId="77777777" w:rsidR="00BA6C56" w:rsidRPr="00AC7EE7" w:rsidRDefault="00BA6C56">
      <w:pPr>
        <w:pStyle w:val="BodyText"/>
        <w:rPr>
          <w:rFonts w:ascii="Calibri"/>
          <w:b/>
          <w:sz w:val="32"/>
          <w:lang w:val="bs-Latn-BA"/>
        </w:rPr>
      </w:pPr>
    </w:p>
    <w:p w14:paraId="4BB47376" w14:textId="77777777" w:rsidR="00BA6C56" w:rsidRPr="00AC7EE7" w:rsidRDefault="00BA6C56">
      <w:pPr>
        <w:pStyle w:val="BodyText"/>
        <w:rPr>
          <w:rFonts w:ascii="Calibri"/>
          <w:b/>
          <w:sz w:val="32"/>
          <w:lang w:val="bs-Latn-BA"/>
        </w:rPr>
      </w:pPr>
    </w:p>
    <w:p w14:paraId="64BE4956" w14:textId="77777777" w:rsidR="00BA6C56" w:rsidRPr="00AC7EE7" w:rsidRDefault="00BA6C56">
      <w:pPr>
        <w:pStyle w:val="BodyText"/>
        <w:rPr>
          <w:rFonts w:ascii="Calibri"/>
          <w:b/>
          <w:sz w:val="32"/>
          <w:lang w:val="bs-Latn-BA"/>
        </w:rPr>
      </w:pPr>
    </w:p>
    <w:p w14:paraId="73104F6A" w14:textId="77777777" w:rsidR="00BA6C56" w:rsidRPr="00AC7EE7" w:rsidRDefault="00BA6C56">
      <w:pPr>
        <w:pStyle w:val="BodyText"/>
        <w:rPr>
          <w:rFonts w:ascii="Calibri"/>
          <w:b/>
          <w:sz w:val="32"/>
          <w:lang w:val="bs-Latn-BA"/>
        </w:rPr>
      </w:pPr>
    </w:p>
    <w:p w14:paraId="53C39A48" w14:textId="77777777" w:rsidR="00BA6C56" w:rsidRPr="00AC7EE7" w:rsidRDefault="00BA6C56">
      <w:pPr>
        <w:pStyle w:val="BodyText"/>
        <w:rPr>
          <w:rFonts w:ascii="Calibri"/>
          <w:b/>
          <w:sz w:val="32"/>
          <w:lang w:val="bs-Latn-BA"/>
        </w:rPr>
      </w:pPr>
    </w:p>
    <w:p w14:paraId="120290E7" w14:textId="77777777" w:rsidR="00BA6C56" w:rsidRPr="00AC7EE7" w:rsidRDefault="00BA6C56">
      <w:pPr>
        <w:pStyle w:val="BodyText"/>
        <w:rPr>
          <w:rFonts w:ascii="Calibri"/>
          <w:b/>
          <w:sz w:val="32"/>
          <w:lang w:val="bs-Latn-BA"/>
        </w:rPr>
      </w:pPr>
    </w:p>
    <w:p w14:paraId="077DB21B" w14:textId="77777777" w:rsidR="00BA6C56" w:rsidRPr="00AC7EE7" w:rsidRDefault="00BA6C56">
      <w:pPr>
        <w:pStyle w:val="BodyText"/>
        <w:rPr>
          <w:rFonts w:ascii="Calibri"/>
          <w:b/>
          <w:sz w:val="32"/>
          <w:lang w:val="bs-Latn-BA"/>
        </w:rPr>
      </w:pPr>
    </w:p>
    <w:p w14:paraId="7C267485" w14:textId="77777777" w:rsidR="00BA6C56" w:rsidRPr="00AC7EE7" w:rsidRDefault="00BA6C56">
      <w:pPr>
        <w:pStyle w:val="BodyText"/>
        <w:rPr>
          <w:rFonts w:ascii="Calibri"/>
          <w:b/>
          <w:sz w:val="32"/>
          <w:lang w:val="bs-Latn-BA"/>
        </w:rPr>
      </w:pPr>
    </w:p>
    <w:p w14:paraId="6A5113CA" w14:textId="77777777" w:rsidR="00BA6C56" w:rsidRPr="00AC7EE7" w:rsidRDefault="00BA6C56">
      <w:pPr>
        <w:pStyle w:val="BodyText"/>
        <w:spacing w:before="4"/>
        <w:rPr>
          <w:rFonts w:ascii="Calibri"/>
          <w:b/>
          <w:sz w:val="28"/>
          <w:lang w:val="bs-Latn-BA"/>
        </w:rPr>
      </w:pPr>
    </w:p>
    <w:p w14:paraId="437127CA" w14:textId="77777777" w:rsidR="00BA6C56" w:rsidRPr="00AC7EE7" w:rsidRDefault="00406A1E">
      <w:pPr>
        <w:ind w:left="3902" w:right="3904"/>
        <w:jc w:val="center"/>
        <w:rPr>
          <w:rFonts w:ascii="Calibri" w:hAnsi="Calibri"/>
          <w:lang w:val="bs-Latn-BA"/>
        </w:rPr>
      </w:pPr>
      <w:r w:rsidRPr="00AC7EE7">
        <w:rPr>
          <w:rFonts w:ascii="Calibri" w:hAnsi="Calibri"/>
          <w:lang w:val="bs-Latn-BA"/>
        </w:rPr>
        <w:t>Priština, maj 2020</w:t>
      </w:r>
    </w:p>
    <w:p w14:paraId="67105070" w14:textId="77777777" w:rsidR="00BA6C56" w:rsidRPr="00AC7EE7" w:rsidRDefault="00BA6C56">
      <w:pPr>
        <w:jc w:val="center"/>
        <w:rPr>
          <w:rFonts w:ascii="Calibri" w:hAnsi="Calibri"/>
          <w:lang w:val="bs-Latn-BA"/>
        </w:rPr>
        <w:sectPr w:rsidR="00BA6C56" w:rsidRPr="00AC7EE7">
          <w:footerReference w:type="default" r:id="rId9"/>
          <w:type w:val="continuous"/>
          <w:pgSz w:w="12240" w:h="15840"/>
          <w:pgMar w:top="1440" w:right="1300" w:bottom="1200" w:left="1300" w:header="720" w:footer="1011" w:gutter="0"/>
          <w:pgNumType w:start="1"/>
          <w:cols w:space="720"/>
        </w:sectPr>
      </w:pPr>
    </w:p>
    <w:p w14:paraId="77EAD3A4" w14:textId="77777777" w:rsidR="00BA6C56" w:rsidRPr="00AC7EE7" w:rsidRDefault="00406A1E">
      <w:pPr>
        <w:tabs>
          <w:tab w:val="left" w:pos="9534"/>
        </w:tabs>
        <w:spacing w:before="59"/>
        <w:ind w:left="140"/>
        <w:jc w:val="both"/>
        <w:rPr>
          <w:b/>
          <w:sz w:val="28"/>
          <w:lang w:val="bs-Latn-BA"/>
        </w:rPr>
      </w:pPr>
      <w:r w:rsidRPr="00AC7EE7">
        <w:rPr>
          <w:b/>
          <w:sz w:val="28"/>
          <w:shd w:val="clear" w:color="auto" w:fill="9CC2E4"/>
          <w:lang w:val="bs-Latn-BA"/>
        </w:rPr>
        <w:lastRenderedPageBreak/>
        <w:t>UVOD</w:t>
      </w:r>
      <w:r w:rsidRPr="00AC7EE7">
        <w:rPr>
          <w:b/>
          <w:sz w:val="28"/>
          <w:shd w:val="clear" w:color="auto" w:fill="9CC2E4"/>
          <w:lang w:val="bs-Latn-BA"/>
        </w:rPr>
        <w:tab/>
      </w:r>
    </w:p>
    <w:p w14:paraId="06C63D8E" w14:textId="4F9C39B2" w:rsidR="00BA6C56" w:rsidRPr="00AC7EE7" w:rsidRDefault="00406A1E">
      <w:pPr>
        <w:pStyle w:val="BodyText"/>
        <w:spacing w:before="210" w:line="276" w:lineRule="auto"/>
        <w:ind w:left="140" w:right="135"/>
        <w:jc w:val="both"/>
        <w:rPr>
          <w:lang w:val="bs-Latn-BA"/>
        </w:rPr>
      </w:pPr>
      <w:r w:rsidRPr="00AC7EE7">
        <w:rPr>
          <w:lang w:val="bs-Latn-BA"/>
        </w:rPr>
        <w:t>U skladu sa važećim zakonima i odlukama koje je don</w:t>
      </w:r>
      <w:r w:rsidR="00AC7EE7">
        <w:rPr>
          <w:lang w:val="bs-Latn-BA"/>
        </w:rPr>
        <w:t>ij</w:t>
      </w:r>
      <w:r w:rsidRPr="00AC7EE7">
        <w:rPr>
          <w:lang w:val="bs-Latn-BA"/>
        </w:rPr>
        <w:t>ela Vlada Republike Kosovo za organizovanje nastave u uslovima pandemije COVID-19, Ministarstvo obrazovanja, nauke, tehnologije i inovacije (MONTI) u saradnji sa ODO je preuzelo i koordinisalo m</w:t>
      </w:r>
      <w:r w:rsidR="00AC7EE7">
        <w:rPr>
          <w:lang w:val="bs-Latn-BA"/>
        </w:rPr>
        <w:t>j</w:t>
      </w:r>
      <w:r w:rsidRPr="00AC7EE7">
        <w:rPr>
          <w:lang w:val="bs-Latn-BA"/>
        </w:rPr>
        <w:t>ere i aktivnosti za organizovanje i održavanje učenja na daljinu na svim nivoima preduniverzitetskog obrazovanja na Kosovu.</w:t>
      </w:r>
    </w:p>
    <w:p w14:paraId="7E34378A" w14:textId="6A6569F0" w:rsidR="00BA6C56" w:rsidRPr="00AC7EE7" w:rsidRDefault="00406A1E">
      <w:pPr>
        <w:pStyle w:val="BodyText"/>
        <w:spacing w:before="159" w:line="276" w:lineRule="auto"/>
        <w:ind w:left="140" w:right="138"/>
        <w:jc w:val="both"/>
        <w:rPr>
          <w:lang w:val="bs-Latn-BA"/>
        </w:rPr>
      </w:pPr>
      <w:r w:rsidRPr="00AC7EE7">
        <w:rPr>
          <w:lang w:val="bs-Latn-BA"/>
        </w:rPr>
        <w:t xml:space="preserve">Učenje na daljinu na Kosovu zvanično je počelo od 23. marta, </w:t>
      </w:r>
      <w:r w:rsidR="00AC7EE7">
        <w:rPr>
          <w:lang w:val="bs-Latn-BA"/>
        </w:rPr>
        <w:t xml:space="preserve">na </w:t>
      </w:r>
      <w:r w:rsidRPr="00AC7EE7">
        <w:rPr>
          <w:lang w:val="bs-Latn-BA"/>
        </w:rPr>
        <w:t>počet</w:t>
      </w:r>
      <w:r w:rsidR="00AC7EE7">
        <w:rPr>
          <w:lang w:val="bs-Latn-BA"/>
        </w:rPr>
        <w:t xml:space="preserve">ak </w:t>
      </w:r>
      <w:r w:rsidRPr="00AC7EE7">
        <w:rPr>
          <w:lang w:val="bs-Latn-BA"/>
        </w:rPr>
        <w:t xml:space="preserve">u osnovnom i nižem srednjem obrazovanju (od 1-9 razred). Učenje na daljinu u ovim razredima </w:t>
      </w:r>
      <w:r w:rsidR="00AC7EE7">
        <w:rPr>
          <w:lang w:val="bs-Latn-BA"/>
        </w:rPr>
        <w:t xml:space="preserve">je </w:t>
      </w:r>
      <w:r w:rsidRPr="00AC7EE7">
        <w:rPr>
          <w:lang w:val="bs-Latn-BA"/>
        </w:rPr>
        <w:t xml:space="preserve">počelo i nastavlja </w:t>
      </w:r>
      <w:r w:rsidR="00AC7EE7">
        <w:rPr>
          <w:lang w:val="bs-Latn-BA"/>
        </w:rPr>
        <w:t xml:space="preserve">se </w:t>
      </w:r>
      <w:r w:rsidRPr="00AC7EE7">
        <w:rPr>
          <w:lang w:val="bs-Latn-BA"/>
        </w:rPr>
        <w:t>sa realizacijom pomoću pr</w:t>
      </w:r>
      <w:r w:rsidR="00AC7EE7">
        <w:rPr>
          <w:lang w:val="bs-Latn-BA"/>
        </w:rPr>
        <w:t>ij</w:t>
      </w:r>
      <w:r w:rsidRPr="00AC7EE7">
        <w:rPr>
          <w:lang w:val="bs-Latn-BA"/>
        </w:rPr>
        <w:t>enosa predavanja snimljenih na javnoj televiziji (RTK) i preko kanala MONTI na YouTubeu (e-učenje), kao i putem virtualnog učenja koje su organizovali nastavnici  uz pomoć aplikacija kao: Zoom, Google Classroom, itd.</w:t>
      </w:r>
    </w:p>
    <w:p w14:paraId="3443A9DC" w14:textId="1B31D35F" w:rsidR="00BA6C56" w:rsidRPr="00AC7EE7" w:rsidRDefault="00406A1E">
      <w:pPr>
        <w:pStyle w:val="BodyText"/>
        <w:spacing w:before="164" w:line="276" w:lineRule="auto"/>
        <w:ind w:left="140" w:right="138"/>
        <w:jc w:val="both"/>
        <w:rPr>
          <w:lang w:val="bs-Latn-BA"/>
        </w:rPr>
      </w:pPr>
      <w:r w:rsidRPr="00AC7EE7">
        <w:rPr>
          <w:lang w:val="bs-Latn-BA"/>
        </w:rPr>
        <w:t xml:space="preserve">Dok je srednje visoko obrazovanje (gimnazije i profesionalne škole, 10-12 razred) učenje na daljinu počelo od 30 marta 2020. Učenje na daljinu na ovom nivou obrazovanja je započelo i nastavlja se </w:t>
      </w:r>
      <w:r w:rsidR="00AC7EE7">
        <w:rPr>
          <w:lang w:val="bs-Latn-BA"/>
        </w:rPr>
        <w:t xml:space="preserve">sa </w:t>
      </w:r>
      <w:r w:rsidRPr="00AC7EE7">
        <w:rPr>
          <w:lang w:val="bs-Latn-BA"/>
        </w:rPr>
        <w:t>realiz</w:t>
      </w:r>
      <w:r w:rsidR="00AC7EE7">
        <w:rPr>
          <w:lang w:val="bs-Latn-BA"/>
        </w:rPr>
        <w:t>acijom na</w:t>
      </w:r>
      <w:r w:rsidRPr="00AC7EE7">
        <w:rPr>
          <w:lang w:val="bs-Latn-BA"/>
        </w:rPr>
        <w:t xml:space="preserve"> decentralizovani način na nivou škola, od strane nastavnika na nivou razrede, uz pomoć aplikacija kao što su: Zoom, Microsoft Teams, Google Meet, Google Classroom i druge.</w:t>
      </w:r>
    </w:p>
    <w:p w14:paraId="22D83929" w14:textId="77777777" w:rsidR="00BA6C56" w:rsidRPr="00AC7EE7" w:rsidRDefault="00BA6C56">
      <w:pPr>
        <w:pStyle w:val="BodyText"/>
        <w:spacing w:before="8"/>
        <w:rPr>
          <w:sz w:val="20"/>
          <w:lang w:val="bs-Latn-BA"/>
        </w:rPr>
      </w:pPr>
    </w:p>
    <w:p w14:paraId="5C15A45F" w14:textId="77777777" w:rsidR="00BA6C56" w:rsidRPr="00AC7EE7" w:rsidRDefault="00406A1E">
      <w:pPr>
        <w:pStyle w:val="BodyText"/>
        <w:spacing w:line="276" w:lineRule="auto"/>
        <w:ind w:left="140" w:right="137"/>
        <w:jc w:val="both"/>
        <w:rPr>
          <w:lang w:val="bs-Latn-BA"/>
        </w:rPr>
      </w:pPr>
      <w:r w:rsidRPr="00AC7EE7">
        <w:rPr>
          <w:lang w:val="bs-Latn-BA"/>
        </w:rPr>
        <w:t>Radi ispunjavanje zakonske i profesionalne obaveze prema školskom kalendaru i kurikularnim zahtjevima za vreme realizacije učenja na daljinu, vlasti, institucije i nastavno osoblje na Kosovu moraju dokumentovati nastavne časove / aktivnosti.</w:t>
      </w:r>
    </w:p>
    <w:p w14:paraId="454FBF7B" w14:textId="0BC8F05E" w:rsidR="00BA6C56" w:rsidRPr="00AC7EE7" w:rsidRDefault="00C03CDE">
      <w:pPr>
        <w:pStyle w:val="BodyText"/>
        <w:spacing w:before="168" w:line="259" w:lineRule="auto"/>
        <w:ind w:left="140" w:right="141"/>
        <w:jc w:val="both"/>
        <w:rPr>
          <w:lang w:val="bs-Latn-BA"/>
        </w:rPr>
      </w:pPr>
      <w:r>
        <w:rPr>
          <w:lang w:val="bs-Latn-BA"/>
        </w:rPr>
        <w:t xml:space="preserve">Održavanje </w:t>
      </w:r>
      <w:r w:rsidR="00406A1E" w:rsidRPr="00AC7EE7">
        <w:rPr>
          <w:lang w:val="bs-Latn-BA"/>
        </w:rPr>
        <w:t xml:space="preserve">nastavnih časova, upisani časovi označeni u razrednoj knjizi do 11 marta smatraju se završenim. Za period učenja na daljinu 23 mart / odnosno do kraja školske godine, prema školskom kalendaru 2019/2020., bit će pokriven sažetim izvještajem svakog vaspitača / razrednog nastavnika i  predmetnog nastavnika (uključujući dokaze </w:t>
      </w:r>
      <w:r w:rsidR="00AC7EE7">
        <w:rPr>
          <w:lang w:val="bs-Latn-BA"/>
        </w:rPr>
        <w:t xml:space="preserve">o održavanju </w:t>
      </w:r>
      <w:r w:rsidR="00406A1E" w:rsidRPr="00AC7EE7">
        <w:rPr>
          <w:lang w:val="bs-Latn-BA"/>
        </w:rPr>
        <w:t>nastav</w:t>
      </w:r>
      <w:r w:rsidR="00AC7EE7">
        <w:rPr>
          <w:lang w:val="bs-Latn-BA"/>
        </w:rPr>
        <w:t>e</w:t>
      </w:r>
      <w:r w:rsidR="00406A1E" w:rsidRPr="00AC7EE7">
        <w:rPr>
          <w:lang w:val="bs-Latn-BA"/>
        </w:rPr>
        <w:t>) za održavanje časova / nastavne aktivnosti za vrijeme učenja na daljinu i uz napomenu vaspitača / učitelja / razrednog starješine u razrednoj knjizi na osnovu odgovarajuće odluke (01/7, dana 11.03.2020.) vlade i MONTI-a (03 / B, datuma 24.04.2020) za učenje na daljinu.</w:t>
      </w:r>
    </w:p>
    <w:p w14:paraId="1F71ABE6" w14:textId="129D05DC" w:rsidR="00BA6C56" w:rsidRPr="00AC7EE7" w:rsidRDefault="00406A1E">
      <w:pPr>
        <w:pStyle w:val="BodyText"/>
        <w:spacing w:before="152" w:line="276" w:lineRule="auto"/>
        <w:ind w:left="140" w:right="137"/>
        <w:jc w:val="both"/>
        <w:rPr>
          <w:lang w:val="bs-Latn-BA"/>
        </w:rPr>
      </w:pPr>
      <w:r w:rsidRPr="00AC7EE7">
        <w:rPr>
          <w:lang w:val="bs-Latn-BA"/>
        </w:rPr>
        <w:t xml:space="preserve">Kao podršku predškolskim vaspitačima, učiteljima / predmetnim nastavnicima i školama u ovom procesu, MONTI je pripremio način </w:t>
      </w:r>
      <w:r w:rsidR="00AC7EE7" w:rsidRPr="00AC7EE7">
        <w:rPr>
          <w:lang w:val="bs-Latn-BA"/>
        </w:rPr>
        <w:t>sažetog</w:t>
      </w:r>
      <w:r w:rsidRPr="00AC7EE7">
        <w:rPr>
          <w:lang w:val="bs-Latn-BA"/>
        </w:rPr>
        <w:t xml:space="preserve"> izvještavanja </w:t>
      </w:r>
      <w:r w:rsidR="00AC7EE7">
        <w:rPr>
          <w:lang w:val="bs-Latn-BA"/>
        </w:rPr>
        <w:t xml:space="preserve">o održavanju </w:t>
      </w:r>
      <w:r w:rsidRPr="00AC7EE7">
        <w:rPr>
          <w:lang w:val="bs-Latn-BA"/>
        </w:rPr>
        <w:t>časova / nastavne aktivnosti tokom učenja na daljinu, zajedno sa pratećim uputama, sadržanim u ovom dokumentu.</w:t>
      </w:r>
    </w:p>
    <w:p w14:paraId="66DC64B4" w14:textId="2CF679C7" w:rsidR="00BA6C56" w:rsidRPr="00AC7EE7" w:rsidRDefault="00406A1E">
      <w:pPr>
        <w:pStyle w:val="BodyText"/>
        <w:spacing w:before="161" w:line="276" w:lineRule="auto"/>
        <w:ind w:left="140" w:right="137"/>
        <w:jc w:val="both"/>
        <w:rPr>
          <w:lang w:val="bs-Latn-BA"/>
        </w:rPr>
      </w:pPr>
      <w:r w:rsidRPr="00AC7EE7">
        <w:rPr>
          <w:lang w:val="bs-Latn-BA"/>
        </w:rPr>
        <w:t xml:space="preserve">Dio ovih smjernica su i neke orijentacije za korake koje učitelji / nastavnici treba da slijede za upisivanje konačnog ocjenjivanja - godišnju ocjenu u dnevnik /razrednu knjigu, bazirajući se na lični dnevnik nastavnika za ocjenjivanje učenika i odluke Ref: 25 / 01B, Datum: 24.04.2020 o </w:t>
      </w:r>
      <w:r w:rsidRPr="00AC7EE7">
        <w:rPr>
          <w:i/>
          <w:iCs/>
          <w:lang w:val="bs-Latn-BA"/>
        </w:rPr>
        <w:t>procedurama za realizaciju ocjenjivanje učenika tokom učenja na daljinu</w:t>
      </w:r>
      <w:r w:rsidRPr="00AC7EE7">
        <w:rPr>
          <w:lang w:val="bs-Latn-BA"/>
        </w:rPr>
        <w:t>.</w:t>
      </w:r>
    </w:p>
    <w:p w14:paraId="3010388A" w14:textId="77777777" w:rsidR="00BA6C56" w:rsidRPr="00AC7EE7" w:rsidRDefault="00BA6C56">
      <w:pPr>
        <w:spacing w:line="276" w:lineRule="auto"/>
        <w:jc w:val="both"/>
        <w:rPr>
          <w:lang w:val="bs-Latn-BA"/>
        </w:rPr>
        <w:sectPr w:rsidR="00BA6C56" w:rsidRPr="00AC7EE7">
          <w:pgSz w:w="12240" w:h="15840"/>
          <w:pgMar w:top="1380" w:right="1300" w:bottom="1200" w:left="1300" w:header="0" w:footer="1011" w:gutter="0"/>
          <w:cols w:space="720"/>
        </w:sectPr>
      </w:pPr>
    </w:p>
    <w:p w14:paraId="7955D63A" w14:textId="2296E4B7" w:rsidR="00BA6C56" w:rsidRPr="00AC7EE7" w:rsidRDefault="00336A87">
      <w:pPr>
        <w:pStyle w:val="BodyText"/>
        <w:ind w:left="110"/>
        <w:rPr>
          <w:sz w:val="20"/>
          <w:lang w:val="bs-Latn-BA"/>
        </w:rPr>
      </w:pPr>
      <w:r>
        <w:rPr>
          <w:noProof/>
          <w:sz w:val="20"/>
          <w:lang w:val="en-US" w:eastAsia="en-US" w:bidi="ar-SA"/>
        </w:rPr>
        <w:lastRenderedPageBreak/>
        <mc:AlternateContent>
          <mc:Choice Requires="wps">
            <w:drawing>
              <wp:inline distT="0" distB="0" distL="0" distR="0" wp14:anchorId="2948B271" wp14:editId="68C9D901">
                <wp:extent cx="5984240" cy="403225"/>
                <wp:effectExtent l="0" t="0" r="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40322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B0E0E" w14:textId="77777777" w:rsidR="00BA6C56" w:rsidRDefault="00406A1E">
                            <w:pPr>
                              <w:spacing w:before="1" w:line="273" w:lineRule="auto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SAŽETI IZVJEŠTAJ ZA REALIZACIJU ČASOVA / NASTAVNIH AKTIVNOSTI TOKOM UČENJA NA DALJINU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1.2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" fillcolor="#9cc2e4" stroked="f">
                <v:textbox inset="0,0,0,0">
                  <w:txbxContent>
                    <w:p w14:paraId="07EB0E0E" w14:textId="77777777" w:rsidR="00BA6C56" w:rsidRDefault="00406A1E">
                      <w:pPr>
                        <w:spacing w:before="1" w:line="273" w:lineRule="auto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SAŽETI IZVJEŠTAJ ZA REALIZACIJU ČASOVA / NASTAVNIH AKTIVNOSTI TOKOM UČENJA NA DALJINU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875F0" w14:textId="77777777" w:rsidR="00BA6C56" w:rsidRPr="00AC7EE7" w:rsidRDefault="00BA6C56">
      <w:pPr>
        <w:pStyle w:val="BodyText"/>
        <w:rPr>
          <w:sz w:val="11"/>
          <w:lang w:val="bs-Latn-BA"/>
        </w:rPr>
      </w:pPr>
    </w:p>
    <w:p w14:paraId="78A17697" w14:textId="0C42BBB3" w:rsidR="00BA6C56" w:rsidRPr="00AC7EE7" w:rsidRDefault="00406A1E">
      <w:pPr>
        <w:pStyle w:val="BodyText"/>
        <w:spacing w:before="90" w:line="276" w:lineRule="auto"/>
        <w:ind w:left="140" w:right="137"/>
        <w:jc w:val="both"/>
        <w:rPr>
          <w:lang w:val="bs-Latn-BA"/>
        </w:rPr>
      </w:pPr>
      <w:r w:rsidRPr="00AC7EE7">
        <w:rPr>
          <w:lang w:val="bs-Latn-BA"/>
        </w:rPr>
        <w:t xml:space="preserve">Sažetak izvještaja </w:t>
      </w:r>
      <w:r w:rsidR="00D1574A">
        <w:rPr>
          <w:lang w:val="bs-Latn-BA"/>
        </w:rPr>
        <w:t>za</w:t>
      </w:r>
      <w:r w:rsidRPr="00AC7EE7">
        <w:rPr>
          <w:lang w:val="bs-Latn-BA"/>
        </w:rPr>
        <w:t xml:space="preserve"> realizacij</w:t>
      </w:r>
      <w:r w:rsidR="00D1574A">
        <w:rPr>
          <w:lang w:val="bs-Latn-BA"/>
        </w:rPr>
        <w:t>u</w:t>
      </w:r>
      <w:r w:rsidRPr="00AC7EE7">
        <w:rPr>
          <w:lang w:val="bs-Latn-BA"/>
        </w:rPr>
        <w:t xml:space="preserve"> nastave / nastavnih aktivnosti tokom učenja na daljinu, predstavlja rad i dokaz učitelja/nastavnika za nastavne časove / aktivnosti realizovane putem virtualno</w:t>
      </w:r>
      <w:r w:rsidR="00D1574A">
        <w:rPr>
          <w:lang w:val="bs-Latn-BA"/>
        </w:rPr>
        <w:t>g</w:t>
      </w:r>
      <w:r w:rsidRPr="00AC7EE7">
        <w:rPr>
          <w:lang w:val="bs-Latn-BA"/>
        </w:rPr>
        <w:t xml:space="preserve"> učenje koje je </w:t>
      </w:r>
      <w:r w:rsidR="006C4CF5" w:rsidRPr="00AC7EE7">
        <w:rPr>
          <w:lang w:val="bs-Latn-BA"/>
        </w:rPr>
        <w:t xml:space="preserve">on / ona </w:t>
      </w:r>
      <w:r w:rsidRPr="00AC7EE7">
        <w:rPr>
          <w:lang w:val="bs-Latn-BA"/>
        </w:rPr>
        <w:t>organiz</w:t>
      </w:r>
      <w:r w:rsidR="006C4CF5">
        <w:rPr>
          <w:lang w:val="bs-Latn-BA"/>
        </w:rPr>
        <w:t>ovao</w:t>
      </w:r>
      <w:r w:rsidRPr="00AC7EE7">
        <w:rPr>
          <w:lang w:val="bs-Latn-BA"/>
        </w:rPr>
        <w:t xml:space="preserve"> i omogućio, počevši od dana 23 mart za razrede 1 -9, odnosno 30 mart 2020 za razrede od 10-12, kada je zvanično počela nastava na daljinu i do kraja školske godine za odgovarajuće razrede.</w:t>
      </w:r>
    </w:p>
    <w:p w14:paraId="654F692D" w14:textId="77777777" w:rsidR="00BA6C56" w:rsidRPr="00AC7EE7" w:rsidRDefault="00406A1E">
      <w:pPr>
        <w:pStyle w:val="BodyText"/>
        <w:spacing w:before="158" w:line="276" w:lineRule="auto"/>
        <w:ind w:left="140" w:right="137"/>
        <w:jc w:val="both"/>
        <w:rPr>
          <w:lang w:val="bs-Latn-BA"/>
        </w:rPr>
      </w:pPr>
      <w:r w:rsidRPr="00AC7EE7">
        <w:rPr>
          <w:lang w:val="bs-Latn-BA"/>
        </w:rPr>
        <w:t>S obzirom na činjenicu da su nastavnici organizirali virtualnu nastavu iz svojih domova, i činjenica da su evidenciju o održavanju nastave na daljinu čuvali u ličnim dnevnicima učitelja, nastavni časovi / aktivnosti iz ličnog dnevnika učitelja neće biti evidentirani u razrednu knjigu u obliku kako se evidentiraju nastavni časovi u dnevniku za vrijeme nastave u školi, ali oni će biti dokumentovani sa sažetim izvještajem podijeljenim u sedmičnim sekcijama,</w:t>
      </w:r>
    </w:p>
    <w:p w14:paraId="3282D9F6" w14:textId="36B60B1A" w:rsidR="00BA6C56" w:rsidRPr="00AC7EE7" w:rsidRDefault="00406A1E">
      <w:pPr>
        <w:pStyle w:val="BodyText"/>
        <w:spacing w:before="164" w:line="276" w:lineRule="auto"/>
        <w:ind w:left="140" w:right="137"/>
        <w:jc w:val="both"/>
        <w:rPr>
          <w:lang w:val="bs-Latn-BA"/>
        </w:rPr>
      </w:pPr>
      <w:r w:rsidRPr="00AC7EE7">
        <w:rPr>
          <w:lang w:val="bs-Latn-BA"/>
        </w:rPr>
        <w:t xml:space="preserve">Svaki vaspitač predškolskog, razredni učitelj / predmetni nastavnik je dužan pripremi poseban izvještaj o </w:t>
      </w:r>
      <w:r w:rsidR="006C4CF5">
        <w:rPr>
          <w:lang w:val="bs-Latn-BA"/>
        </w:rPr>
        <w:t xml:space="preserve">održavanju </w:t>
      </w:r>
      <w:r w:rsidRPr="00AC7EE7">
        <w:rPr>
          <w:lang w:val="bs-Latn-BA"/>
        </w:rPr>
        <w:t>nastavnih časova / nastavnih aktivnosti za vrijeme učenja na daljinu, održanih uz njegovo/njeno organizovanje i pomaganje. Izvještaj mora biti popunjen u elektron</w:t>
      </w:r>
      <w:r w:rsidR="006C4CF5">
        <w:rPr>
          <w:lang w:val="bs-Latn-BA"/>
        </w:rPr>
        <w:t xml:space="preserve">skom </w:t>
      </w:r>
      <w:r w:rsidRPr="00AC7EE7">
        <w:rPr>
          <w:lang w:val="bs-Latn-BA"/>
        </w:rPr>
        <w:t>obliku, da se odštampa i potpiše od strane dotičnog nastavnika. Nakon razmatranje odgovorne osobe na nivou škole, Izvještaj pečatira direktor škole.</w:t>
      </w:r>
    </w:p>
    <w:p w14:paraId="60F07A72" w14:textId="33950951" w:rsidR="00BA6C56" w:rsidRPr="00AC7EE7" w:rsidRDefault="00406A1E">
      <w:pPr>
        <w:pStyle w:val="BodyText"/>
        <w:spacing w:before="158" w:line="276" w:lineRule="auto"/>
        <w:ind w:left="140" w:right="132"/>
        <w:jc w:val="both"/>
        <w:rPr>
          <w:lang w:val="bs-Latn-BA"/>
        </w:rPr>
      </w:pPr>
      <w:r w:rsidRPr="00AC7EE7">
        <w:rPr>
          <w:lang w:val="bs-Latn-BA"/>
        </w:rPr>
        <w:t xml:space="preserve">Izvještaj pečatiran od strane direktora škole, priprema se u dva primjerka. Original </w:t>
      </w:r>
      <w:r w:rsidR="006C4CF5">
        <w:rPr>
          <w:lang w:val="bs-Latn-BA"/>
        </w:rPr>
        <w:t xml:space="preserve">razredni starješina će obuhvatiti </w:t>
      </w:r>
      <w:r w:rsidRPr="00AC7EE7">
        <w:rPr>
          <w:lang w:val="bs-Latn-BA"/>
        </w:rPr>
        <w:t xml:space="preserve">u razrednu knjigu, napomenom - referencu o odluci vlade i MONTI-a </w:t>
      </w:r>
      <w:r w:rsidR="006C4CF5">
        <w:rPr>
          <w:lang w:val="bs-Latn-BA"/>
        </w:rPr>
        <w:t xml:space="preserve">vezano za </w:t>
      </w:r>
      <w:r w:rsidRPr="00AC7EE7">
        <w:rPr>
          <w:lang w:val="bs-Latn-BA"/>
        </w:rPr>
        <w:t>učenje na daljinu i uz napomenu o datumu upisivanje izvještaja u razrednu knjigu. Imajući u vidu to da se za jed</w:t>
      </w:r>
      <w:r w:rsidR="006C4CF5">
        <w:rPr>
          <w:lang w:val="bs-Latn-BA"/>
        </w:rPr>
        <w:t>a</w:t>
      </w:r>
      <w:r w:rsidRPr="00AC7EE7">
        <w:rPr>
          <w:lang w:val="bs-Latn-BA"/>
        </w:rPr>
        <w:t>n razred pripremaju nekoliko izvještaja, koliko je broj nastavnih predmeta, razredni starješina stara se da evidentira sve izvještaje povezane za stranice razredne knjige za evidenciju nastavnih časova.</w:t>
      </w:r>
    </w:p>
    <w:p w14:paraId="04965D94" w14:textId="139DE632" w:rsidR="00BA6C56" w:rsidRPr="00AC7EE7" w:rsidRDefault="00406A1E">
      <w:pPr>
        <w:pStyle w:val="BodyText"/>
        <w:spacing w:before="162" w:line="276" w:lineRule="auto"/>
        <w:ind w:left="140" w:right="137"/>
        <w:jc w:val="both"/>
        <w:rPr>
          <w:lang w:val="bs-Latn-BA"/>
        </w:rPr>
      </w:pPr>
      <w:r w:rsidRPr="00AC7EE7">
        <w:rPr>
          <w:lang w:val="bs-Latn-BA"/>
        </w:rPr>
        <w:t>Dok drug</w:t>
      </w:r>
      <w:r w:rsidR="006C4CF5">
        <w:rPr>
          <w:lang w:val="bs-Latn-BA"/>
        </w:rPr>
        <w:t>u</w:t>
      </w:r>
      <w:r w:rsidRPr="00AC7EE7">
        <w:rPr>
          <w:lang w:val="bs-Latn-BA"/>
        </w:rPr>
        <w:t xml:space="preserve"> kopij</w:t>
      </w:r>
      <w:r w:rsidR="006C4CF5">
        <w:rPr>
          <w:lang w:val="bs-Latn-BA"/>
        </w:rPr>
        <w:t>u</w:t>
      </w:r>
      <w:r w:rsidRPr="00AC7EE7">
        <w:rPr>
          <w:lang w:val="bs-Latn-BA"/>
        </w:rPr>
        <w:t xml:space="preserve"> izvještaja</w:t>
      </w:r>
      <w:r w:rsidR="006C4CF5">
        <w:rPr>
          <w:lang w:val="bs-Latn-BA"/>
        </w:rPr>
        <w:t>/</w:t>
      </w:r>
      <w:r w:rsidRPr="00AC7EE7">
        <w:rPr>
          <w:lang w:val="bs-Latn-BA"/>
        </w:rPr>
        <w:t>je prema razredima stavljaju se u zasebnim dosijeima, zajedno sa dokazima i drugim evidencijama koje nisu dio razredne knjige, oni se čuvaju u školsku arhivu s jasnom referencom. Referenca sadrži oznaku za učenje na daljinu, da dotični razred i odeljenje, jedna za predmet i inicijale nastavnika.</w:t>
      </w:r>
    </w:p>
    <w:p w14:paraId="1790BB67" w14:textId="054F6390" w:rsidR="00BA6C56" w:rsidRPr="00AC7EE7" w:rsidRDefault="00406A1E">
      <w:pPr>
        <w:pStyle w:val="BodyText"/>
        <w:spacing w:before="161" w:line="276" w:lineRule="auto"/>
        <w:ind w:left="140" w:right="143"/>
        <w:jc w:val="both"/>
        <w:rPr>
          <w:lang w:val="bs-Latn-BA"/>
        </w:rPr>
      </w:pPr>
      <w:r w:rsidRPr="00AC7EE7">
        <w:rPr>
          <w:lang w:val="bs-Latn-BA"/>
        </w:rPr>
        <w:t xml:space="preserve">Da bi se unifikovao oblik dokumentacije sažetih izvještaja za realizaciju časova / nastavnih aktivnosti tokom učenja na daljinu, MONTI preporučuje </w:t>
      </w:r>
      <w:r w:rsidR="006C4CF5" w:rsidRPr="00AC7EE7">
        <w:rPr>
          <w:lang w:val="bs-Latn-BA"/>
        </w:rPr>
        <w:t>upotrjebu</w:t>
      </w:r>
      <w:r w:rsidRPr="00AC7EE7">
        <w:rPr>
          <w:lang w:val="bs-Latn-BA"/>
        </w:rPr>
        <w:t xml:space="preserve"> formata izvještavanja prikazanim u ov</w:t>
      </w:r>
      <w:r w:rsidR="006C4CF5">
        <w:rPr>
          <w:lang w:val="bs-Latn-BA"/>
        </w:rPr>
        <w:t>om</w:t>
      </w:r>
      <w:r w:rsidRPr="00AC7EE7">
        <w:rPr>
          <w:lang w:val="bs-Latn-BA"/>
        </w:rPr>
        <w:t xml:space="preserve"> dokument</w:t>
      </w:r>
      <w:r w:rsidR="006C4CF5">
        <w:rPr>
          <w:lang w:val="bs-Latn-BA"/>
        </w:rPr>
        <w:t>u</w:t>
      </w:r>
      <w:r w:rsidRPr="00AC7EE7">
        <w:rPr>
          <w:lang w:val="bs-Latn-BA"/>
        </w:rPr>
        <w:t>.</w:t>
      </w:r>
    </w:p>
    <w:p w14:paraId="26722095" w14:textId="29B113E5" w:rsidR="00BA6C56" w:rsidRPr="00AC7EE7" w:rsidRDefault="00406A1E">
      <w:pPr>
        <w:pStyle w:val="BodyText"/>
        <w:spacing w:before="158" w:line="276" w:lineRule="auto"/>
        <w:ind w:left="140" w:right="136"/>
        <w:jc w:val="both"/>
        <w:rPr>
          <w:lang w:val="bs-Latn-BA"/>
        </w:rPr>
      </w:pPr>
      <w:r w:rsidRPr="00AC7EE7">
        <w:rPr>
          <w:lang w:val="bs-Latn-BA"/>
        </w:rPr>
        <w:t>U zavisnosti od broj</w:t>
      </w:r>
      <w:r w:rsidR="006C4CF5">
        <w:rPr>
          <w:lang w:val="bs-Latn-BA"/>
        </w:rPr>
        <w:t xml:space="preserve">a nastavnih časova </w:t>
      </w:r>
      <w:r w:rsidRPr="00AC7EE7">
        <w:rPr>
          <w:lang w:val="bs-Latn-BA"/>
        </w:rPr>
        <w:t xml:space="preserve">sedmično koje ima određeni predmet, to jest od broj nastavnih časova / nastavnih aktivnosti realizovanih tokom jedne nastavne sedmice, predmetni učitelj / predmetni nastavnik će ih upisati u odgovarajućoj </w:t>
      </w:r>
      <w:r w:rsidR="00157742">
        <w:rPr>
          <w:lang w:val="bs-Latn-BA"/>
        </w:rPr>
        <w:t>rubrika</w:t>
      </w:r>
      <w:r w:rsidRPr="00AC7EE7">
        <w:rPr>
          <w:lang w:val="bs-Latn-BA"/>
        </w:rPr>
        <w:t xml:space="preserve"> prema nastavnim sedmicama sa ostalim informacijama prema  zahtjevima sljedećeg obrasca i dodatnim informacijama o sadržaju izvještaja.</w:t>
      </w:r>
    </w:p>
    <w:p w14:paraId="0358B685" w14:textId="77777777" w:rsidR="00BA6C56" w:rsidRPr="00AC7EE7" w:rsidRDefault="00BA6C56">
      <w:pPr>
        <w:spacing w:line="276" w:lineRule="auto"/>
        <w:jc w:val="both"/>
        <w:rPr>
          <w:lang w:val="bs-Latn-BA"/>
        </w:rPr>
        <w:sectPr w:rsidR="00BA6C56" w:rsidRPr="00AC7EE7">
          <w:pgSz w:w="12240" w:h="15840"/>
          <w:pgMar w:top="1440" w:right="1300" w:bottom="1200" w:left="1300" w:header="0" w:footer="1011" w:gutter="0"/>
          <w:cols w:space="720"/>
        </w:sectPr>
      </w:pPr>
    </w:p>
    <w:p w14:paraId="7D5EBD3E" w14:textId="77777777" w:rsidR="00BA6C56" w:rsidRPr="00AC7EE7" w:rsidRDefault="00BA6C56">
      <w:pPr>
        <w:pStyle w:val="BodyText"/>
        <w:spacing w:before="2"/>
        <w:rPr>
          <w:sz w:val="22"/>
          <w:lang w:val="bs-Latn-BA"/>
        </w:rPr>
      </w:pPr>
    </w:p>
    <w:p w14:paraId="368EE4D1" w14:textId="77777777" w:rsidR="00BA6C56" w:rsidRPr="00AC7EE7" w:rsidRDefault="00406A1E">
      <w:pPr>
        <w:tabs>
          <w:tab w:val="left" w:pos="3130"/>
          <w:tab w:val="left" w:pos="13954"/>
        </w:tabs>
        <w:spacing w:before="48"/>
        <w:ind w:left="2011"/>
        <w:rPr>
          <w:rFonts w:ascii="Calibri Light" w:hAnsi="Calibri Light"/>
          <w:sz w:val="26"/>
          <w:lang w:val="bs-Latn-BA"/>
        </w:rPr>
      </w:pPr>
      <w:bookmarkStart w:id="1" w:name="Raport_përmbledhës_(javor)_i_aktivitetev"/>
      <w:bookmarkEnd w:id="1"/>
      <w:r w:rsidRPr="00AC7EE7">
        <w:rPr>
          <w:rFonts w:ascii="Calibri Light" w:hAnsi="Calibri Light"/>
          <w:sz w:val="26"/>
          <w:shd w:val="clear" w:color="auto" w:fill="9CC2E4"/>
          <w:lang w:val="bs-Latn-BA"/>
        </w:rPr>
        <w:t xml:space="preserve"> </w:t>
      </w:r>
      <w:r w:rsidRPr="00AC7EE7">
        <w:rPr>
          <w:rFonts w:ascii="Calibri Light" w:hAnsi="Calibri Light"/>
          <w:sz w:val="26"/>
          <w:shd w:val="clear" w:color="auto" w:fill="9CC2E4"/>
          <w:lang w:val="bs-Latn-BA"/>
        </w:rPr>
        <w:tab/>
        <w:t>Sažeti (sedmični ) izvještaj aktivnosti učenja organizovanim tokom učenja na daljinu</w:t>
      </w:r>
      <w:r w:rsidRPr="00AC7EE7">
        <w:rPr>
          <w:rFonts w:ascii="Calibri Light" w:hAnsi="Calibri Light"/>
          <w:sz w:val="26"/>
          <w:shd w:val="clear" w:color="auto" w:fill="9CC2E4"/>
          <w:lang w:val="bs-Latn-BA"/>
        </w:rPr>
        <w:tab/>
      </w:r>
    </w:p>
    <w:p w14:paraId="22ECF1FB" w14:textId="77777777" w:rsidR="00BA6C56" w:rsidRPr="00AC7EE7" w:rsidRDefault="00BA6C56">
      <w:pPr>
        <w:pStyle w:val="BodyText"/>
        <w:spacing w:before="8"/>
        <w:rPr>
          <w:rFonts w:ascii="Calibri Light"/>
          <w:sz w:val="19"/>
          <w:lang w:val="bs-Latn-BA"/>
        </w:rPr>
      </w:pPr>
    </w:p>
    <w:p w14:paraId="770BEBAB" w14:textId="77777777" w:rsidR="00BA6C56" w:rsidRPr="00AC7EE7" w:rsidRDefault="00406A1E">
      <w:pPr>
        <w:pStyle w:val="BodyText"/>
        <w:tabs>
          <w:tab w:val="left" w:pos="5519"/>
          <w:tab w:val="left" w:pos="9602"/>
          <w:tab w:val="left" w:pos="12959"/>
        </w:tabs>
        <w:spacing w:before="52"/>
        <w:ind w:left="960"/>
        <w:rPr>
          <w:rFonts w:ascii="Calibri Light"/>
          <w:lang w:val="bs-Latn-BA"/>
        </w:rPr>
      </w:pPr>
      <w:bookmarkStart w:id="2" w:name="Shkolla:________________________________"/>
      <w:bookmarkEnd w:id="2"/>
      <w:r w:rsidRPr="00AC7EE7">
        <w:rPr>
          <w:rFonts w:ascii="Calibri Light"/>
          <w:lang w:val="bs-Latn-BA"/>
        </w:rPr>
        <w:t>Š</w:t>
      </w:r>
      <w:r w:rsidRPr="00AC7EE7">
        <w:rPr>
          <w:rFonts w:ascii="Calibri Light"/>
          <w:lang w:val="bs-Latn-BA"/>
        </w:rPr>
        <w:t>kola:</w:t>
      </w:r>
      <w:r w:rsidRPr="00AC7EE7">
        <w:rPr>
          <w:rFonts w:ascii="Calibri Light"/>
          <w:u w:val="single"/>
          <w:lang w:val="bs-Latn-BA"/>
        </w:rPr>
        <w:t xml:space="preserve"> </w:t>
      </w:r>
      <w:r w:rsidRPr="00AC7EE7">
        <w:rPr>
          <w:rFonts w:ascii="Calibri Light"/>
          <w:u w:val="single"/>
          <w:lang w:val="bs-Latn-BA"/>
        </w:rPr>
        <w:tab/>
      </w:r>
      <w:r w:rsidRPr="00AC7EE7">
        <w:rPr>
          <w:rFonts w:ascii="Calibri Light"/>
          <w:lang w:val="bs-Latn-BA"/>
        </w:rPr>
        <w:tab/>
        <w:t xml:space="preserve">Mjesto </w:t>
      </w:r>
      <w:r w:rsidRPr="00AC7EE7">
        <w:rPr>
          <w:rFonts w:ascii="Calibri Light"/>
          <w:u w:val="single"/>
          <w:lang w:val="bs-Latn-BA"/>
        </w:rPr>
        <w:t xml:space="preserve"> </w:t>
      </w:r>
      <w:r w:rsidRPr="00AC7EE7">
        <w:rPr>
          <w:rFonts w:ascii="Calibri Light"/>
          <w:u w:val="single"/>
          <w:lang w:val="bs-Latn-BA"/>
        </w:rPr>
        <w:tab/>
      </w:r>
    </w:p>
    <w:p w14:paraId="1F5CF5E2" w14:textId="77777777" w:rsidR="00BA6C56" w:rsidRPr="00AC7EE7" w:rsidRDefault="00BA6C56">
      <w:pPr>
        <w:pStyle w:val="BodyText"/>
        <w:spacing w:before="1"/>
        <w:rPr>
          <w:rFonts w:ascii="Calibri Light"/>
          <w:sz w:val="29"/>
          <w:lang w:val="bs-Latn-BA"/>
        </w:rPr>
      </w:pPr>
    </w:p>
    <w:p w14:paraId="4C51B532" w14:textId="77777777" w:rsidR="00BA6C56" w:rsidRPr="00AC7EE7" w:rsidRDefault="00406A1E">
      <w:pPr>
        <w:pStyle w:val="BodyText"/>
        <w:tabs>
          <w:tab w:val="left" w:pos="2819"/>
          <w:tab w:val="left" w:pos="3120"/>
          <w:tab w:val="left" w:pos="9283"/>
          <w:tab w:val="left" w:pos="13622"/>
        </w:tabs>
        <w:spacing w:before="52"/>
        <w:ind w:left="960"/>
        <w:rPr>
          <w:rFonts w:ascii="Calibri Light" w:hAnsi="Calibri Light"/>
          <w:lang w:val="bs-Latn-BA"/>
        </w:rPr>
      </w:pPr>
      <w:bookmarkStart w:id="3" w:name="Klasa:____________Fusha_kurrikulare/Lënd"/>
      <w:bookmarkEnd w:id="3"/>
      <w:r w:rsidRPr="00AC7EE7">
        <w:rPr>
          <w:rFonts w:ascii="Calibri Light" w:hAnsi="Calibri Light"/>
          <w:lang w:val="bs-Latn-BA"/>
        </w:rPr>
        <w:t>Razred:</w:t>
      </w:r>
      <w:r w:rsidRPr="00AC7EE7">
        <w:rPr>
          <w:rFonts w:ascii="Calibri Light" w:hAnsi="Calibri Light"/>
          <w:u w:val="single"/>
          <w:lang w:val="bs-Latn-BA"/>
        </w:rPr>
        <w:t xml:space="preserve"> </w:t>
      </w:r>
      <w:r w:rsidRPr="00AC7EE7">
        <w:rPr>
          <w:rFonts w:ascii="Calibri Light" w:hAnsi="Calibri Light"/>
          <w:u w:val="single"/>
          <w:lang w:val="bs-Latn-BA"/>
        </w:rPr>
        <w:tab/>
      </w:r>
      <w:r w:rsidRPr="00AC7EE7">
        <w:rPr>
          <w:rFonts w:ascii="Calibri Light" w:hAnsi="Calibri Light"/>
          <w:lang w:val="bs-Latn-BA"/>
        </w:rPr>
        <w:tab/>
        <w:t>Kurikularna oblast /Nastavni predmet:</w:t>
      </w:r>
      <w:r w:rsidRPr="00AC7EE7">
        <w:rPr>
          <w:rFonts w:ascii="Calibri Light" w:hAnsi="Calibri Light"/>
          <w:u w:val="single"/>
          <w:lang w:val="bs-Latn-BA"/>
        </w:rPr>
        <w:t xml:space="preserve"> </w:t>
      </w:r>
      <w:r w:rsidRPr="00AC7EE7">
        <w:rPr>
          <w:rFonts w:ascii="Calibri Light" w:hAnsi="Calibri Light"/>
          <w:u w:val="single"/>
          <w:lang w:val="bs-Latn-BA"/>
        </w:rPr>
        <w:tab/>
      </w:r>
      <w:r w:rsidRPr="00AC7EE7">
        <w:rPr>
          <w:rFonts w:ascii="Calibri Light" w:hAnsi="Calibri Light"/>
          <w:lang w:val="bs-Latn-BA"/>
        </w:rPr>
        <w:t xml:space="preserve">Nastavnik: </w:t>
      </w:r>
      <w:r w:rsidRPr="00AC7EE7">
        <w:rPr>
          <w:rFonts w:ascii="Calibri Light" w:hAnsi="Calibri Light"/>
          <w:u w:val="single"/>
          <w:lang w:val="bs-Latn-BA"/>
        </w:rPr>
        <w:t xml:space="preserve"> </w:t>
      </w:r>
      <w:r w:rsidRPr="00AC7EE7">
        <w:rPr>
          <w:rFonts w:ascii="Calibri Light" w:hAnsi="Calibri Light"/>
          <w:u w:val="single"/>
          <w:lang w:val="bs-Latn-BA"/>
        </w:rPr>
        <w:tab/>
      </w:r>
    </w:p>
    <w:p w14:paraId="75A10DB0" w14:textId="77777777" w:rsidR="00BA6C56" w:rsidRPr="00AC7EE7" w:rsidRDefault="00BA6C56">
      <w:pPr>
        <w:pStyle w:val="BodyText"/>
        <w:spacing w:before="3"/>
        <w:rPr>
          <w:rFonts w:ascii="Calibri Light"/>
          <w:sz w:val="17"/>
          <w:lang w:val="bs-Latn-BA"/>
        </w:rPr>
      </w:pPr>
    </w:p>
    <w:p w14:paraId="3E970090" w14:textId="77777777" w:rsidR="00BA6C56" w:rsidRPr="00AC7EE7" w:rsidRDefault="00406A1E">
      <w:pPr>
        <w:pStyle w:val="BodyText"/>
        <w:tabs>
          <w:tab w:val="left" w:pos="4640"/>
          <w:tab w:val="left" w:pos="5885"/>
        </w:tabs>
        <w:spacing w:before="52"/>
        <w:ind w:left="960"/>
        <w:rPr>
          <w:rFonts w:ascii="Calibri Light" w:hAnsi="Calibri Light"/>
          <w:lang w:val="bs-Latn-BA"/>
        </w:rPr>
      </w:pPr>
      <w:bookmarkStart w:id="4" w:name="Periudha_e_mësimit_në_distancë:______mar"/>
      <w:bookmarkEnd w:id="4"/>
      <w:r w:rsidRPr="00AC7EE7">
        <w:rPr>
          <w:rFonts w:ascii="Calibri Light" w:hAnsi="Calibri Light"/>
          <w:lang w:val="bs-Latn-BA"/>
        </w:rPr>
        <w:t>Period nastave na daljinu:</w:t>
      </w:r>
      <w:r w:rsidRPr="00AC7EE7">
        <w:rPr>
          <w:rFonts w:ascii="Calibri Light" w:hAnsi="Calibri Light"/>
          <w:u w:val="single"/>
          <w:lang w:val="bs-Latn-BA"/>
        </w:rPr>
        <w:t xml:space="preserve"> </w:t>
      </w:r>
      <w:r w:rsidRPr="00AC7EE7">
        <w:rPr>
          <w:rFonts w:ascii="Calibri Light" w:hAnsi="Calibri Light"/>
          <w:u w:val="single"/>
          <w:lang w:val="bs-Latn-BA"/>
        </w:rPr>
        <w:tab/>
      </w:r>
      <w:r w:rsidRPr="00AC7EE7">
        <w:rPr>
          <w:rFonts w:ascii="Calibri Light" w:hAnsi="Calibri Light"/>
          <w:lang w:val="bs-Latn-BA"/>
        </w:rPr>
        <w:t>mart - jun  2020</w:t>
      </w:r>
    </w:p>
    <w:p w14:paraId="41FD763E" w14:textId="77777777" w:rsidR="00BA6C56" w:rsidRPr="00AC7EE7" w:rsidRDefault="00BA6C56">
      <w:pPr>
        <w:pStyle w:val="BodyText"/>
        <w:spacing w:before="4"/>
        <w:rPr>
          <w:rFonts w:ascii="Calibri Light"/>
          <w:sz w:val="21"/>
          <w:lang w:val="bs-Latn-BA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3077"/>
        <w:gridCol w:w="4967"/>
        <w:gridCol w:w="2412"/>
        <w:gridCol w:w="2837"/>
      </w:tblGrid>
      <w:tr w:rsidR="00BA6C56" w:rsidRPr="00AC7EE7" w14:paraId="75D5334C" w14:textId="77777777">
        <w:trPr>
          <w:trHeight w:val="980"/>
        </w:trPr>
        <w:tc>
          <w:tcPr>
            <w:tcW w:w="1176" w:type="dxa"/>
            <w:shd w:val="clear" w:color="auto" w:fill="FFE499"/>
          </w:tcPr>
          <w:p w14:paraId="33AE11E0" w14:textId="77777777" w:rsidR="00BA6C56" w:rsidRPr="00AC7EE7" w:rsidRDefault="00406A1E">
            <w:pPr>
              <w:pStyle w:val="TableParagraph"/>
              <w:ind w:left="165" w:right="146" w:firstLine="240"/>
              <w:rPr>
                <w:b/>
                <w:sz w:val="20"/>
                <w:lang w:val="bs-Latn-BA"/>
              </w:rPr>
            </w:pPr>
            <w:r w:rsidRPr="00AC7EE7">
              <w:rPr>
                <w:b/>
                <w:sz w:val="20"/>
                <w:lang w:val="bs-Latn-BA"/>
              </w:rPr>
              <w:t>Nastavna sedmica</w:t>
            </w:r>
          </w:p>
          <w:p w14:paraId="37F080B0" w14:textId="77777777" w:rsidR="00BA6C56" w:rsidRPr="00AC7EE7" w:rsidRDefault="00406A1E">
            <w:pPr>
              <w:pStyle w:val="TableParagraph"/>
              <w:spacing w:before="1" w:line="240" w:lineRule="atLeast"/>
              <w:ind w:left="110" w:firstLine="60"/>
              <w:rPr>
                <w:b/>
                <w:sz w:val="20"/>
                <w:lang w:val="bs-Latn-BA"/>
              </w:rPr>
            </w:pPr>
            <w:r w:rsidRPr="00AC7EE7">
              <w:rPr>
                <w:b/>
                <w:sz w:val="20"/>
                <w:lang w:val="bs-Latn-BA"/>
              </w:rPr>
              <w:t>učenja na daljinu</w:t>
            </w:r>
          </w:p>
        </w:tc>
        <w:tc>
          <w:tcPr>
            <w:tcW w:w="3077" w:type="dxa"/>
            <w:shd w:val="clear" w:color="auto" w:fill="FFE499"/>
          </w:tcPr>
          <w:p w14:paraId="2085B043" w14:textId="77777777" w:rsidR="00BA6C56" w:rsidRPr="00AC7EE7" w:rsidRDefault="00406A1E">
            <w:pPr>
              <w:pStyle w:val="TableParagraph"/>
              <w:spacing w:line="244" w:lineRule="exact"/>
              <w:ind w:left="104"/>
              <w:rPr>
                <w:b/>
                <w:sz w:val="20"/>
                <w:lang w:val="bs-Latn-BA"/>
              </w:rPr>
            </w:pPr>
            <w:r w:rsidRPr="00AC7EE7">
              <w:rPr>
                <w:b/>
                <w:sz w:val="20"/>
                <w:lang w:val="bs-Latn-BA"/>
              </w:rPr>
              <w:t>1. Tema/Lekcija/Aktivnost</w:t>
            </w:r>
          </w:p>
        </w:tc>
        <w:tc>
          <w:tcPr>
            <w:tcW w:w="4967" w:type="dxa"/>
            <w:shd w:val="clear" w:color="auto" w:fill="FFE499"/>
          </w:tcPr>
          <w:p w14:paraId="43C7C964" w14:textId="77777777" w:rsidR="00BA6C56" w:rsidRPr="00AC7EE7" w:rsidRDefault="00406A1E">
            <w:pPr>
              <w:pStyle w:val="TableParagraph"/>
              <w:spacing w:line="244" w:lineRule="exact"/>
              <w:ind w:left="108"/>
              <w:rPr>
                <w:b/>
                <w:sz w:val="20"/>
                <w:lang w:val="bs-Latn-BA"/>
              </w:rPr>
            </w:pPr>
            <w:r w:rsidRPr="00AC7EE7">
              <w:rPr>
                <w:b/>
                <w:sz w:val="20"/>
                <w:lang w:val="bs-Latn-BA"/>
              </w:rPr>
              <w:t>2. Opis glavnih nastavnih aktivnosti</w:t>
            </w:r>
          </w:p>
        </w:tc>
        <w:tc>
          <w:tcPr>
            <w:tcW w:w="2412" w:type="dxa"/>
            <w:shd w:val="clear" w:color="auto" w:fill="FFE499"/>
          </w:tcPr>
          <w:p w14:paraId="6285CD01" w14:textId="77777777" w:rsidR="00BA6C56" w:rsidRPr="00AC7EE7" w:rsidRDefault="00406A1E">
            <w:pPr>
              <w:pStyle w:val="TableParagraph"/>
              <w:spacing w:line="244" w:lineRule="exact"/>
              <w:ind w:left="102"/>
              <w:rPr>
                <w:b/>
                <w:sz w:val="20"/>
                <w:lang w:val="bs-Latn-BA"/>
              </w:rPr>
            </w:pPr>
            <w:r w:rsidRPr="00AC7EE7">
              <w:rPr>
                <w:b/>
                <w:sz w:val="20"/>
                <w:lang w:val="bs-Latn-BA"/>
              </w:rPr>
              <w:t>3. Dokazi</w:t>
            </w:r>
          </w:p>
        </w:tc>
        <w:tc>
          <w:tcPr>
            <w:tcW w:w="2837" w:type="dxa"/>
            <w:shd w:val="clear" w:color="auto" w:fill="FFE499"/>
          </w:tcPr>
          <w:p w14:paraId="42168ABC" w14:textId="77777777" w:rsidR="00BA6C56" w:rsidRPr="00AC7EE7" w:rsidRDefault="00406A1E">
            <w:pPr>
              <w:pStyle w:val="TableParagraph"/>
              <w:ind w:left="102" w:right="255"/>
              <w:rPr>
                <w:b/>
                <w:sz w:val="20"/>
                <w:lang w:val="bs-Latn-BA"/>
              </w:rPr>
            </w:pPr>
            <w:r w:rsidRPr="00AC7EE7">
              <w:rPr>
                <w:b/>
                <w:sz w:val="20"/>
                <w:lang w:val="bs-Latn-BA"/>
              </w:rPr>
              <w:t xml:space="preserve">4. Br. učenika koji su bili prisutni na čas/ sedmičnu nastavnu aktivnost </w:t>
            </w:r>
          </w:p>
        </w:tc>
      </w:tr>
      <w:tr w:rsidR="00BA6C56" w:rsidRPr="00AC7EE7" w14:paraId="70D52DB9" w14:textId="77777777">
        <w:trPr>
          <w:trHeight w:val="730"/>
        </w:trPr>
        <w:tc>
          <w:tcPr>
            <w:tcW w:w="1176" w:type="dxa"/>
            <w:shd w:val="clear" w:color="auto" w:fill="FFE499"/>
          </w:tcPr>
          <w:p w14:paraId="0F1DE51F" w14:textId="77777777" w:rsidR="00BA6C56" w:rsidRPr="00AC7EE7" w:rsidRDefault="00406A1E">
            <w:pPr>
              <w:pStyle w:val="TableParagraph"/>
              <w:ind w:left="320" w:right="322" w:firstLine="240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I (23 -27</w:t>
            </w:r>
          </w:p>
          <w:p w14:paraId="08EB8924" w14:textId="77777777" w:rsidR="00BA6C56" w:rsidRPr="00AC7EE7" w:rsidRDefault="00406A1E">
            <w:pPr>
              <w:pStyle w:val="TableParagraph"/>
              <w:spacing w:line="225" w:lineRule="exact"/>
              <w:ind w:left="350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mart)</w:t>
            </w:r>
          </w:p>
        </w:tc>
        <w:tc>
          <w:tcPr>
            <w:tcW w:w="3077" w:type="dxa"/>
          </w:tcPr>
          <w:p w14:paraId="4EF8EA5E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3E43EC25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4EC712AB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4624120C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0CC7247F" w14:textId="77777777">
        <w:trPr>
          <w:trHeight w:val="735"/>
        </w:trPr>
        <w:tc>
          <w:tcPr>
            <w:tcW w:w="1176" w:type="dxa"/>
            <w:shd w:val="clear" w:color="auto" w:fill="FFE499"/>
          </w:tcPr>
          <w:p w14:paraId="3D480A78" w14:textId="77777777" w:rsidR="00BA6C56" w:rsidRPr="00AC7EE7" w:rsidRDefault="00406A1E">
            <w:pPr>
              <w:pStyle w:val="TableParagraph"/>
              <w:spacing w:line="244" w:lineRule="exact"/>
              <w:ind w:left="88" w:right="83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II</w:t>
            </w:r>
          </w:p>
          <w:p w14:paraId="0FC6659A" w14:textId="77777777" w:rsidR="00BA6C56" w:rsidRPr="00AC7EE7" w:rsidRDefault="00406A1E">
            <w:pPr>
              <w:pStyle w:val="TableParagraph"/>
              <w:spacing w:before="1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 xml:space="preserve">(30 mart - </w:t>
            </w:r>
          </w:p>
          <w:p w14:paraId="49348DC6" w14:textId="77777777" w:rsidR="00BA6C56" w:rsidRPr="00AC7EE7" w:rsidRDefault="00406A1E">
            <w:pPr>
              <w:pStyle w:val="TableParagraph"/>
              <w:spacing w:line="225" w:lineRule="exact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3 april)</w:t>
            </w:r>
          </w:p>
        </w:tc>
        <w:tc>
          <w:tcPr>
            <w:tcW w:w="3077" w:type="dxa"/>
          </w:tcPr>
          <w:p w14:paraId="002FD40D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45E6B882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3F413F80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452DE56B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0411441D" w14:textId="77777777">
        <w:trPr>
          <w:trHeight w:val="485"/>
        </w:trPr>
        <w:tc>
          <w:tcPr>
            <w:tcW w:w="1176" w:type="dxa"/>
            <w:shd w:val="clear" w:color="auto" w:fill="FFE499"/>
          </w:tcPr>
          <w:p w14:paraId="4ECFE1D2" w14:textId="77777777" w:rsidR="00BA6C56" w:rsidRPr="00AC7EE7" w:rsidRDefault="00406A1E">
            <w:pPr>
              <w:pStyle w:val="TableParagraph"/>
              <w:spacing w:line="239" w:lineRule="exact"/>
              <w:ind w:left="88" w:right="83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III</w:t>
            </w:r>
          </w:p>
          <w:p w14:paraId="18170C49" w14:textId="77777777" w:rsidR="00BA6C56" w:rsidRPr="00AC7EE7" w:rsidRDefault="00406A1E">
            <w:pPr>
              <w:pStyle w:val="TableParagraph"/>
              <w:spacing w:before="1" w:line="225" w:lineRule="exact"/>
              <w:ind w:left="88" w:right="90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(6 -10 april)</w:t>
            </w:r>
          </w:p>
        </w:tc>
        <w:tc>
          <w:tcPr>
            <w:tcW w:w="3077" w:type="dxa"/>
          </w:tcPr>
          <w:p w14:paraId="473EFB93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564612F0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5951678A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22FDF79F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3AD3527D" w14:textId="77777777">
        <w:trPr>
          <w:trHeight w:val="490"/>
        </w:trPr>
        <w:tc>
          <w:tcPr>
            <w:tcW w:w="1176" w:type="dxa"/>
            <w:shd w:val="clear" w:color="auto" w:fill="FFE499"/>
          </w:tcPr>
          <w:p w14:paraId="256ECC9A" w14:textId="77777777" w:rsidR="00BA6C56" w:rsidRPr="00AC7EE7" w:rsidRDefault="00406A1E">
            <w:pPr>
              <w:pStyle w:val="TableParagraph"/>
              <w:spacing w:line="244" w:lineRule="exact"/>
              <w:ind w:left="88" w:right="89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IV.</w:t>
            </w:r>
          </w:p>
          <w:p w14:paraId="26ABEF09" w14:textId="77777777" w:rsidR="00BA6C56" w:rsidRPr="00AC7EE7" w:rsidRDefault="00406A1E">
            <w:pPr>
              <w:pStyle w:val="TableParagraph"/>
              <w:spacing w:before="1" w:line="225" w:lineRule="exact"/>
              <w:ind w:left="88" w:right="91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(13 -17 april)</w:t>
            </w:r>
          </w:p>
        </w:tc>
        <w:tc>
          <w:tcPr>
            <w:tcW w:w="3077" w:type="dxa"/>
          </w:tcPr>
          <w:p w14:paraId="2CFE03DD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27E6F5BA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626D9C23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220BD411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7FC501E0" w14:textId="77777777">
        <w:trPr>
          <w:trHeight w:val="490"/>
        </w:trPr>
        <w:tc>
          <w:tcPr>
            <w:tcW w:w="1176" w:type="dxa"/>
            <w:shd w:val="clear" w:color="auto" w:fill="FFE499"/>
          </w:tcPr>
          <w:p w14:paraId="581055BB" w14:textId="77777777" w:rsidR="00BA6C56" w:rsidRPr="00AC7EE7" w:rsidRDefault="00406A1E">
            <w:pPr>
              <w:pStyle w:val="TableParagraph"/>
              <w:spacing w:line="244" w:lineRule="exact"/>
              <w:ind w:right="1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V.</w:t>
            </w:r>
          </w:p>
          <w:p w14:paraId="05B5DC5A" w14:textId="77777777" w:rsidR="00BA6C56" w:rsidRPr="00AC7EE7" w:rsidRDefault="00406A1E">
            <w:pPr>
              <w:pStyle w:val="TableParagraph"/>
              <w:spacing w:before="1" w:line="225" w:lineRule="exact"/>
              <w:ind w:left="88" w:right="91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(20 -14 april)</w:t>
            </w:r>
          </w:p>
        </w:tc>
        <w:tc>
          <w:tcPr>
            <w:tcW w:w="3077" w:type="dxa"/>
          </w:tcPr>
          <w:p w14:paraId="2CD30E03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37CD4E1A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5A39FA16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7D3BF222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40E5E3F6" w14:textId="77777777">
        <w:trPr>
          <w:trHeight w:val="485"/>
        </w:trPr>
        <w:tc>
          <w:tcPr>
            <w:tcW w:w="1176" w:type="dxa"/>
            <w:shd w:val="clear" w:color="auto" w:fill="FFE499"/>
          </w:tcPr>
          <w:p w14:paraId="43E5F492" w14:textId="77777777" w:rsidR="00BA6C56" w:rsidRPr="00AC7EE7" w:rsidRDefault="00406A1E">
            <w:pPr>
              <w:pStyle w:val="TableParagraph"/>
              <w:spacing w:line="239" w:lineRule="exact"/>
              <w:ind w:left="88" w:right="87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VI.</w:t>
            </w:r>
          </w:p>
          <w:p w14:paraId="67E46B2A" w14:textId="77777777" w:rsidR="00BA6C56" w:rsidRPr="00AC7EE7" w:rsidRDefault="00406A1E">
            <w:pPr>
              <w:pStyle w:val="TableParagraph"/>
              <w:spacing w:before="1" w:line="225" w:lineRule="exact"/>
              <w:ind w:left="88" w:right="91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(27 -30 april)</w:t>
            </w:r>
          </w:p>
        </w:tc>
        <w:tc>
          <w:tcPr>
            <w:tcW w:w="3077" w:type="dxa"/>
          </w:tcPr>
          <w:p w14:paraId="40F01A33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5629FE9A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24193F40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779C43E7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7B15AADD" w14:textId="77777777">
        <w:trPr>
          <w:trHeight w:val="490"/>
        </w:trPr>
        <w:tc>
          <w:tcPr>
            <w:tcW w:w="1176" w:type="dxa"/>
            <w:shd w:val="clear" w:color="auto" w:fill="FFE499"/>
          </w:tcPr>
          <w:p w14:paraId="4E6735B3" w14:textId="77777777" w:rsidR="00BA6C56" w:rsidRPr="00AC7EE7" w:rsidRDefault="00406A1E">
            <w:pPr>
              <w:pStyle w:val="TableParagraph"/>
              <w:spacing w:line="244" w:lineRule="exact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VII</w:t>
            </w:r>
          </w:p>
          <w:p w14:paraId="6883EBFE" w14:textId="77777777" w:rsidR="00BA6C56" w:rsidRPr="00AC7EE7" w:rsidRDefault="00406A1E">
            <w:pPr>
              <w:pStyle w:val="TableParagraph"/>
              <w:spacing w:before="1" w:line="226" w:lineRule="exact"/>
              <w:ind w:left="88" w:right="90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(4-8 maj)</w:t>
            </w:r>
          </w:p>
        </w:tc>
        <w:tc>
          <w:tcPr>
            <w:tcW w:w="3077" w:type="dxa"/>
          </w:tcPr>
          <w:p w14:paraId="2801528E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55C8DEE9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161C7BDF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5DC8CAB7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64BD4184" w14:textId="77777777">
        <w:trPr>
          <w:trHeight w:val="690"/>
        </w:trPr>
        <w:tc>
          <w:tcPr>
            <w:tcW w:w="1176" w:type="dxa"/>
            <w:shd w:val="clear" w:color="auto" w:fill="FFE499"/>
          </w:tcPr>
          <w:p w14:paraId="0948DF11" w14:textId="77777777" w:rsidR="00BA6C56" w:rsidRPr="00AC7EE7" w:rsidRDefault="00406A1E">
            <w:pPr>
              <w:pStyle w:val="TableParagraph"/>
              <w:spacing w:line="244" w:lineRule="exact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VIII</w:t>
            </w:r>
          </w:p>
          <w:p w14:paraId="4BA24F8A" w14:textId="77777777" w:rsidR="00BA6C56" w:rsidRPr="00AC7EE7" w:rsidRDefault="00406A1E">
            <w:pPr>
              <w:pStyle w:val="TableParagraph"/>
              <w:spacing w:before="1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(11-15 maj)</w:t>
            </w:r>
          </w:p>
        </w:tc>
        <w:tc>
          <w:tcPr>
            <w:tcW w:w="3077" w:type="dxa"/>
          </w:tcPr>
          <w:p w14:paraId="2CD23C19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18585231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0F55E3BE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6D0E9D81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0ED54869" w14:textId="77777777">
        <w:trPr>
          <w:trHeight w:val="490"/>
        </w:trPr>
        <w:tc>
          <w:tcPr>
            <w:tcW w:w="1176" w:type="dxa"/>
            <w:shd w:val="clear" w:color="auto" w:fill="FFE499"/>
          </w:tcPr>
          <w:p w14:paraId="4B875545" w14:textId="77777777" w:rsidR="00BA6C56" w:rsidRPr="00AC7EE7" w:rsidRDefault="00406A1E">
            <w:pPr>
              <w:pStyle w:val="TableParagraph"/>
              <w:spacing w:line="244" w:lineRule="exact"/>
              <w:ind w:left="88" w:right="89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lastRenderedPageBreak/>
              <w:t>IX</w:t>
            </w:r>
          </w:p>
          <w:p w14:paraId="21DF1C9F" w14:textId="77777777" w:rsidR="00BA6C56" w:rsidRPr="00AC7EE7" w:rsidRDefault="00406A1E">
            <w:pPr>
              <w:pStyle w:val="TableParagraph"/>
              <w:spacing w:before="1" w:line="225" w:lineRule="exact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(18-22 maj)</w:t>
            </w:r>
          </w:p>
        </w:tc>
        <w:tc>
          <w:tcPr>
            <w:tcW w:w="3077" w:type="dxa"/>
          </w:tcPr>
          <w:p w14:paraId="0759D077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1B9F0A66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3F5EA221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2C7E92DF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6C961D2C" w14:textId="77777777">
        <w:trPr>
          <w:trHeight w:val="690"/>
        </w:trPr>
        <w:tc>
          <w:tcPr>
            <w:tcW w:w="1176" w:type="dxa"/>
            <w:shd w:val="clear" w:color="auto" w:fill="FFE499"/>
          </w:tcPr>
          <w:p w14:paraId="27479DFE" w14:textId="77777777" w:rsidR="00BA6C56" w:rsidRPr="00AC7EE7" w:rsidRDefault="00406A1E">
            <w:pPr>
              <w:pStyle w:val="TableParagraph"/>
              <w:spacing w:line="239" w:lineRule="exact"/>
              <w:ind w:right="1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X</w:t>
            </w:r>
          </w:p>
          <w:p w14:paraId="0184D572" w14:textId="77777777" w:rsidR="00BA6C56" w:rsidRPr="00AC7EE7" w:rsidRDefault="00406A1E">
            <w:pPr>
              <w:pStyle w:val="TableParagraph"/>
              <w:spacing w:before="1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(26-29 maj)</w:t>
            </w:r>
          </w:p>
        </w:tc>
        <w:tc>
          <w:tcPr>
            <w:tcW w:w="3077" w:type="dxa"/>
          </w:tcPr>
          <w:p w14:paraId="5FFD246B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0D6B0AF2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5E8F9E55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46BA1A77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</w:tbl>
    <w:p w14:paraId="55EA07EF" w14:textId="77777777" w:rsidR="00BA6C56" w:rsidRPr="00AC7EE7" w:rsidRDefault="00BA6C56">
      <w:pPr>
        <w:rPr>
          <w:lang w:val="bs-Latn-BA"/>
        </w:rPr>
        <w:sectPr w:rsidR="00BA6C56" w:rsidRPr="00AC7EE7">
          <w:footerReference w:type="default" r:id="rId10"/>
          <w:pgSz w:w="15840" w:h="12240" w:orient="landscape"/>
          <w:pgMar w:top="1140" w:right="660" w:bottom="1200" w:left="480" w:header="0" w:footer="1011" w:gutter="0"/>
          <w:pgNumType w:start="4"/>
          <w:cols w:space="720"/>
        </w:sectPr>
      </w:pPr>
    </w:p>
    <w:p w14:paraId="0E3F4BD8" w14:textId="77777777" w:rsidR="00BA6C56" w:rsidRPr="00AC7EE7" w:rsidRDefault="00BA6C56">
      <w:pPr>
        <w:pStyle w:val="BodyText"/>
        <w:spacing w:before="7"/>
        <w:rPr>
          <w:rFonts w:ascii="Calibri Light"/>
          <w:lang w:val="bs-Latn-BA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3077"/>
        <w:gridCol w:w="4967"/>
        <w:gridCol w:w="2412"/>
        <w:gridCol w:w="2837"/>
      </w:tblGrid>
      <w:tr w:rsidR="00BA6C56" w:rsidRPr="00AC7EE7" w14:paraId="634173E3" w14:textId="77777777">
        <w:trPr>
          <w:trHeight w:val="730"/>
        </w:trPr>
        <w:tc>
          <w:tcPr>
            <w:tcW w:w="1176" w:type="dxa"/>
            <w:shd w:val="clear" w:color="auto" w:fill="FFE499"/>
          </w:tcPr>
          <w:p w14:paraId="2D4D6627" w14:textId="77777777" w:rsidR="00BA6C56" w:rsidRPr="00AC7EE7" w:rsidRDefault="00406A1E">
            <w:pPr>
              <w:pStyle w:val="TableParagraph"/>
              <w:ind w:left="425" w:right="417" w:hanging="5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XI (1 -5</w:t>
            </w:r>
          </w:p>
          <w:p w14:paraId="0D54A0FD" w14:textId="77777777" w:rsidR="00BA6C56" w:rsidRPr="00AC7EE7" w:rsidRDefault="00406A1E">
            <w:pPr>
              <w:pStyle w:val="TableParagraph"/>
              <w:spacing w:line="223" w:lineRule="exact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jun)</w:t>
            </w:r>
          </w:p>
        </w:tc>
        <w:tc>
          <w:tcPr>
            <w:tcW w:w="3077" w:type="dxa"/>
          </w:tcPr>
          <w:p w14:paraId="02B0D3F2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54BF89B5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5312D7B2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14E9AA93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7DFFCC16" w14:textId="77777777">
        <w:trPr>
          <w:trHeight w:val="735"/>
        </w:trPr>
        <w:tc>
          <w:tcPr>
            <w:tcW w:w="1176" w:type="dxa"/>
            <w:shd w:val="clear" w:color="auto" w:fill="FFE499"/>
          </w:tcPr>
          <w:p w14:paraId="6107A4ED" w14:textId="77777777" w:rsidR="00BA6C56" w:rsidRPr="00AC7EE7" w:rsidRDefault="00406A1E">
            <w:pPr>
              <w:pStyle w:val="TableParagraph"/>
              <w:ind w:left="375" w:right="368" w:firstLine="105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XII (8 -12</w:t>
            </w:r>
          </w:p>
          <w:p w14:paraId="7D4F13A7" w14:textId="77777777" w:rsidR="00BA6C56" w:rsidRPr="00AC7EE7" w:rsidRDefault="00406A1E">
            <w:pPr>
              <w:pStyle w:val="TableParagraph"/>
              <w:spacing w:before="1" w:line="225" w:lineRule="exact"/>
              <w:ind w:left="235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jun)</w:t>
            </w:r>
          </w:p>
        </w:tc>
        <w:tc>
          <w:tcPr>
            <w:tcW w:w="3077" w:type="dxa"/>
          </w:tcPr>
          <w:p w14:paraId="5DB1DBA9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0B44D51D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6AB07088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0DD9F7B0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011F2465" w14:textId="77777777">
        <w:trPr>
          <w:trHeight w:val="730"/>
        </w:trPr>
        <w:tc>
          <w:tcPr>
            <w:tcW w:w="1176" w:type="dxa"/>
            <w:shd w:val="clear" w:color="auto" w:fill="FFE499"/>
          </w:tcPr>
          <w:p w14:paraId="59456E30" w14:textId="77777777" w:rsidR="00BA6C56" w:rsidRPr="00AC7EE7" w:rsidRDefault="00406A1E">
            <w:pPr>
              <w:pStyle w:val="TableParagraph"/>
              <w:ind w:left="320" w:right="322" w:firstLine="3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XIII (15 -19</w:t>
            </w:r>
          </w:p>
          <w:p w14:paraId="57A10D90" w14:textId="77777777" w:rsidR="00BA6C56" w:rsidRPr="00AC7EE7" w:rsidRDefault="00406A1E">
            <w:pPr>
              <w:pStyle w:val="TableParagraph"/>
              <w:spacing w:line="222" w:lineRule="exact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jun)</w:t>
            </w:r>
          </w:p>
        </w:tc>
        <w:tc>
          <w:tcPr>
            <w:tcW w:w="3077" w:type="dxa"/>
          </w:tcPr>
          <w:p w14:paraId="58923D41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7D44CEAF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53BA1B3D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25B3E32E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  <w:tr w:rsidR="00BA6C56" w:rsidRPr="00AC7EE7" w14:paraId="0497B0D4" w14:textId="77777777">
        <w:trPr>
          <w:trHeight w:val="735"/>
        </w:trPr>
        <w:tc>
          <w:tcPr>
            <w:tcW w:w="1176" w:type="dxa"/>
            <w:shd w:val="clear" w:color="auto" w:fill="FFE499"/>
          </w:tcPr>
          <w:p w14:paraId="22C3F183" w14:textId="77777777" w:rsidR="00BA6C56" w:rsidRPr="00AC7EE7" w:rsidRDefault="00406A1E">
            <w:pPr>
              <w:pStyle w:val="TableParagraph"/>
              <w:ind w:left="320" w:right="322" w:firstLine="7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XIV (22 -26</w:t>
            </w:r>
          </w:p>
          <w:p w14:paraId="5214F89F" w14:textId="77777777" w:rsidR="00BA6C56" w:rsidRPr="00AC7EE7" w:rsidRDefault="00406A1E">
            <w:pPr>
              <w:pStyle w:val="TableParagraph"/>
              <w:spacing w:before="1" w:line="225" w:lineRule="exact"/>
              <w:ind w:left="88" w:right="88"/>
              <w:jc w:val="center"/>
              <w:rPr>
                <w:sz w:val="20"/>
                <w:lang w:val="bs-Latn-BA"/>
              </w:rPr>
            </w:pPr>
            <w:r w:rsidRPr="00AC7EE7">
              <w:rPr>
                <w:sz w:val="20"/>
                <w:lang w:val="bs-Latn-BA"/>
              </w:rPr>
              <w:t>jun)</w:t>
            </w:r>
          </w:p>
        </w:tc>
        <w:tc>
          <w:tcPr>
            <w:tcW w:w="3077" w:type="dxa"/>
          </w:tcPr>
          <w:p w14:paraId="0992BC6D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4967" w:type="dxa"/>
          </w:tcPr>
          <w:p w14:paraId="5D53567F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412" w:type="dxa"/>
          </w:tcPr>
          <w:p w14:paraId="612A291E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  <w:tc>
          <w:tcPr>
            <w:tcW w:w="2837" w:type="dxa"/>
          </w:tcPr>
          <w:p w14:paraId="29783BB7" w14:textId="77777777" w:rsidR="00BA6C56" w:rsidRPr="00AC7EE7" w:rsidRDefault="00BA6C56">
            <w:pPr>
              <w:pStyle w:val="TableParagraph"/>
              <w:rPr>
                <w:rFonts w:ascii="Times New Roman"/>
                <w:lang w:val="bs-Latn-BA"/>
              </w:rPr>
            </w:pPr>
          </w:p>
        </w:tc>
      </w:tr>
    </w:tbl>
    <w:p w14:paraId="4A676438" w14:textId="77777777" w:rsidR="00BA6C56" w:rsidRPr="00AC7EE7" w:rsidRDefault="00BA6C56">
      <w:pPr>
        <w:pStyle w:val="BodyText"/>
        <w:rPr>
          <w:rFonts w:ascii="Calibri Light"/>
          <w:sz w:val="20"/>
          <w:lang w:val="bs-Latn-BA"/>
        </w:rPr>
      </w:pPr>
    </w:p>
    <w:p w14:paraId="7B7CA2D0" w14:textId="77777777" w:rsidR="00BA6C56" w:rsidRPr="00AC7EE7" w:rsidRDefault="00406A1E">
      <w:pPr>
        <w:pStyle w:val="Heading2"/>
        <w:spacing w:before="232" w:line="261" w:lineRule="auto"/>
        <w:ind w:left="960" w:right="778"/>
        <w:jc w:val="both"/>
        <w:rPr>
          <w:lang w:val="bs-Latn-BA"/>
        </w:rPr>
      </w:pPr>
      <w:bookmarkStart w:id="5" w:name="5._Temat_dhe_rezultatet_e_të_nxënit_të_l"/>
      <w:bookmarkEnd w:id="5"/>
      <w:r w:rsidRPr="00AC7EE7">
        <w:rPr>
          <w:rFonts w:ascii="Calibri Light" w:hAnsi="Calibri Light"/>
          <w:b w:val="0"/>
          <w:lang w:val="bs-Latn-BA"/>
        </w:rPr>
        <w:t xml:space="preserve">5. </w:t>
      </w:r>
      <w:r w:rsidRPr="00AC7EE7">
        <w:rPr>
          <w:lang w:val="bs-Latn-BA"/>
        </w:rPr>
        <w:t>Teme i rezultati učenja predmeta, koji nisu obuhvaćeni e-učenjem i časovima / nastavnim aktivnostima realizovanih od strane učitelja za vrijeme učenja na daljinu, koji su bili planirani da se ostvare do kraja školske godine, kao i prijedloge učitelja / predmetnog nastavnika o tome kako bi se moglo planirati i realizovati podrška učenja učenika za postizanje svih rezultata učenje predmeta:</w:t>
      </w:r>
    </w:p>
    <w:p w14:paraId="777F0A08" w14:textId="7DC8C027" w:rsidR="00BA6C56" w:rsidRPr="00AC7EE7" w:rsidRDefault="00336A87">
      <w:pPr>
        <w:pStyle w:val="BodyText"/>
        <w:spacing w:before="10"/>
        <w:rPr>
          <w:b/>
          <w:sz w:val="15"/>
          <w:lang w:val="bs-Latn-BA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4F251EB" wp14:editId="29E6293D">
                <wp:simplePos x="0" y="0"/>
                <wp:positionH relativeFrom="page">
                  <wp:posOffset>915035</wp:posOffset>
                </wp:positionH>
                <wp:positionV relativeFrom="paragraph">
                  <wp:posOffset>140970</wp:posOffset>
                </wp:positionV>
                <wp:extent cx="7794625" cy="9525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4625" cy="9525"/>
                          <a:chOff x="1441" y="222"/>
                          <a:chExt cx="12275" cy="15"/>
                        </a:xfrm>
                      </wpg:grpSpPr>
                      <wps:wsp>
                        <wps:cNvPr id="12" name="Line 10"/>
                        <wps:cNvCnPr/>
                        <wps:spPr bwMode="auto">
                          <a:xfrm>
                            <a:off x="1441" y="230"/>
                            <a:ext cx="9534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10978" y="230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2.05pt;margin-top:11.1pt;width:613.75pt;height:.75pt;z-index:-251656192;mso-wrap-distance-left:0;mso-wrap-distance-right:0;mso-position-horizontal-relative:page" coordorigin="1441,222" coordsize="12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">
                <v:line id="Line 10" o:spid="_x0000_s1027" style="position:absolute;visibility:visible;mso-wrap-style:square" from="1441,230" to="1097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HMEAAADbAAAADwAAAGRycy9kb3ducmV2LnhtbERP3WrCMBS+F/YO4Qy807Qis3TG0onC&#10;GEPQ7QEOzVnTtTkpTdT69stA8O58fL9nXYy2ExcafONYQTpPQBBXTjdcK/j+2s8yED4ga+wck4Ib&#10;eSg2T5M15tpd+UiXU6hFDGGfowITQp9L6StDFv3c9cSR+3GDxRDhUEs94DWG204ukuRFWmw4Nhjs&#10;aWuoak9nq6CV7er4m6Ufh89dlZW35ZsvzajU9HksX0EEGsNDfHe/6zh/Af+/x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hgAcwQAAANsAAAAPAAAAAAAAAAAAAAAA&#10;AKECAABkcnMvZG93bnJldi54bWxQSwUGAAAAAAQABAD5AAAAjwMAAAAA&#10;" strokeweight=".252mm"/>
                <v:line id="Line 9" o:spid="_x0000_s1028" style="position:absolute;visibility:visible;mso-wrap-style:square" from="10978,230" to="1371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lh8IAAADbAAAADwAAAGRycy9kb3ducmV2LnhtbERP22rCQBB9L/Qflin4phsvaIiukkoF&#10;KUXw8gFDdsymyc6G7Fbj37uFQt/mcK6z2vS2ETfqfOVYwXiUgCAunK64VHA574YpCB+QNTaOScGD&#10;PGzWry8rzLS785Fup1CKGMI+QwUmhDaT0heGLPqRa4kjd3WdxRBhV0rd4T2G20ZOkmQuLVYcGwy2&#10;tDVU1Kcfq6CW9eL4nY4/D18fRZo/Zu8+N71Sg7c+X4II1Id/8Z97r+P8Kfz+E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qlh8IAAADbAAAADwAAAAAAAAAAAAAA&#10;AAChAgAAZHJzL2Rvd25yZXYueG1sUEsFBgAAAAAEAAQA+QAAAJADAAAAAA==&#10;" strokeweight=".252mm"/>
                <w10:wrap type="topAndBottom" anchorx="page"/>
              </v:group>
            </w:pict>
          </mc:Fallback>
        </mc:AlternateContent>
      </w:r>
    </w:p>
    <w:p w14:paraId="5FB0DA80" w14:textId="77777777" w:rsidR="00BA6C56" w:rsidRPr="00AC7EE7" w:rsidRDefault="00BA6C56">
      <w:pPr>
        <w:pStyle w:val="BodyText"/>
        <w:rPr>
          <w:b/>
          <w:sz w:val="20"/>
          <w:lang w:val="bs-Latn-BA"/>
        </w:rPr>
      </w:pPr>
    </w:p>
    <w:p w14:paraId="1EBB5B9C" w14:textId="6A328D20" w:rsidR="00BA6C56" w:rsidRPr="00AC7EE7" w:rsidRDefault="00336A87">
      <w:pPr>
        <w:pStyle w:val="BodyText"/>
        <w:spacing w:before="10"/>
        <w:rPr>
          <w:b/>
          <w:sz w:val="11"/>
          <w:lang w:val="bs-Latn-B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3D9F67" wp14:editId="7D596988">
                <wp:simplePos x="0" y="0"/>
                <wp:positionH relativeFrom="page">
                  <wp:posOffset>915035</wp:posOffset>
                </wp:positionH>
                <wp:positionV relativeFrom="paragraph">
                  <wp:posOffset>116840</wp:posOffset>
                </wp:positionV>
                <wp:extent cx="779462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462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12275"/>
                            <a:gd name="T2" fmla="+- 0 13715 1441"/>
                            <a:gd name="T3" fmla="*/ T2 w 12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75">
                              <a:moveTo>
                                <a:pt x="0" y="0"/>
                              </a:moveTo>
                              <a:lnTo>
                                <a:pt x="1227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2.05pt;margin-top:9.2pt;width:613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" path="m,l12274,e" filled="f" strokeweight=".252mm">
                <v:path arrowok="t" o:connecttype="custom" o:connectlocs="0,0;7793990,0" o:connectangles="0,0"/>
                <w10:wrap type="topAndBottom" anchorx="page"/>
              </v:shape>
            </w:pict>
          </mc:Fallback>
        </mc:AlternateContent>
      </w:r>
    </w:p>
    <w:p w14:paraId="14B633DC" w14:textId="77777777" w:rsidR="00BA6C56" w:rsidRPr="00AC7EE7" w:rsidRDefault="00BA6C56">
      <w:pPr>
        <w:pStyle w:val="BodyText"/>
        <w:rPr>
          <w:b/>
          <w:sz w:val="20"/>
          <w:lang w:val="bs-Latn-BA"/>
        </w:rPr>
      </w:pPr>
    </w:p>
    <w:p w14:paraId="2CF03DA3" w14:textId="5A839C17" w:rsidR="00BA6C56" w:rsidRPr="00AC7EE7" w:rsidRDefault="00336A87">
      <w:pPr>
        <w:pStyle w:val="BodyText"/>
        <w:spacing w:before="9"/>
        <w:rPr>
          <w:b/>
          <w:sz w:val="11"/>
          <w:lang w:val="bs-Latn-B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191600" wp14:editId="431A1425">
                <wp:simplePos x="0" y="0"/>
                <wp:positionH relativeFrom="page">
                  <wp:posOffset>915035</wp:posOffset>
                </wp:positionH>
                <wp:positionV relativeFrom="paragraph">
                  <wp:posOffset>116205</wp:posOffset>
                </wp:positionV>
                <wp:extent cx="779462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462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12275"/>
                            <a:gd name="T2" fmla="+- 0 13715 1441"/>
                            <a:gd name="T3" fmla="*/ T2 w 12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75">
                              <a:moveTo>
                                <a:pt x="0" y="0"/>
                              </a:moveTo>
                              <a:lnTo>
                                <a:pt x="1227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2.05pt;margin-top:9.15pt;width:613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" path="m,l12274,e" filled="f" strokeweight=".252mm">
                <v:path arrowok="t" o:connecttype="custom" o:connectlocs="0,0;7793990,0" o:connectangles="0,0"/>
                <w10:wrap type="topAndBottom" anchorx="page"/>
              </v:shape>
            </w:pict>
          </mc:Fallback>
        </mc:AlternateContent>
      </w:r>
    </w:p>
    <w:p w14:paraId="17797155" w14:textId="77777777" w:rsidR="00BA6C56" w:rsidRPr="00AC7EE7" w:rsidRDefault="00BA6C56">
      <w:pPr>
        <w:pStyle w:val="BodyText"/>
        <w:rPr>
          <w:b/>
          <w:sz w:val="20"/>
          <w:lang w:val="bs-Latn-BA"/>
        </w:rPr>
      </w:pPr>
    </w:p>
    <w:p w14:paraId="28FD7890" w14:textId="61ADEA16" w:rsidR="00BA6C56" w:rsidRPr="00AC7EE7" w:rsidRDefault="00336A87">
      <w:pPr>
        <w:pStyle w:val="BodyText"/>
        <w:spacing w:before="9"/>
        <w:rPr>
          <w:b/>
          <w:sz w:val="11"/>
          <w:lang w:val="bs-Latn-B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6DC0D5" wp14:editId="2FC2DD3B">
                <wp:simplePos x="0" y="0"/>
                <wp:positionH relativeFrom="page">
                  <wp:posOffset>915035</wp:posOffset>
                </wp:positionH>
                <wp:positionV relativeFrom="paragraph">
                  <wp:posOffset>116205</wp:posOffset>
                </wp:positionV>
                <wp:extent cx="779462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462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12275"/>
                            <a:gd name="T2" fmla="+- 0 13715 1441"/>
                            <a:gd name="T3" fmla="*/ T2 w 12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75">
                              <a:moveTo>
                                <a:pt x="0" y="0"/>
                              </a:moveTo>
                              <a:lnTo>
                                <a:pt x="1227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2.05pt;margin-top:9.15pt;width:613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" path="m,l12274,e" filled="f" strokeweight=".252mm">
                <v:path arrowok="t" o:connecttype="custom" o:connectlocs="0,0;7793990,0" o:connectangles="0,0"/>
                <w10:wrap type="topAndBottom" anchorx="page"/>
              </v:shape>
            </w:pict>
          </mc:Fallback>
        </mc:AlternateContent>
      </w:r>
    </w:p>
    <w:p w14:paraId="1F06E602" w14:textId="77777777" w:rsidR="00BA6C56" w:rsidRPr="00AC7EE7" w:rsidRDefault="00BA6C56">
      <w:pPr>
        <w:pStyle w:val="BodyText"/>
        <w:rPr>
          <w:b/>
          <w:sz w:val="20"/>
          <w:lang w:val="bs-Latn-BA"/>
        </w:rPr>
      </w:pPr>
    </w:p>
    <w:p w14:paraId="66B2AF52" w14:textId="3318D5E2" w:rsidR="00BA6C56" w:rsidRPr="00AC7EE7" w:rsidRDefault="00336A87">
      <w:pPr>
        <w:pStyle w:val="BodyText"/>
        <w:spacing w:before="10"/>
        <w:rPr>
          <w:b/>
          <w:sz w:val="11"/>
          <w:lang w:val="bs-Latn-B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8BAC7B" wp14:editId="0D633C9C">
                <wp:simplePos x="0" y="0"/>
                <wp:positionH relativeFrom="page">
                  <wp:posOffset>915035</wp:posOffset>
                </wp:positionH>
                <wp:positionV relativeFrom="paragraph">
                  <wp:posOffset>116840</wp:posOffset>
                </wp:positionV>
                <wp:extent cx="779462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462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12275"/>
                            <a:gd name="T2" fmla="+- 0 13715 1441"/>
                            <a:gd name="T3" fmla="*/ T2 w 12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75">
                              <a:moveTo>
                                <a:pt x="0" y="0"/>
                              </a:moveTo>
                              <a:lnTo>
                                <a:pt x="1227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2.05pt;margin-top:9.2pt;width:613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" path="m,l12274,e" filled="f" strokeweight=".252mm">
                <v:path arrowok="t" o:connecttype="custom" o:connectlocs="0,0;7793990,0" o:connectangles="0,0"/>
                <w10:wrap type="topAndBottom" anchorx="page"/>
              </v:shape>
            </w:pict>
          </mc:Fallback>
        </mc:AlternateContent>
      </w:r>
    </w:p>
    <w:p w14:paraId="6FFCB966" w14:textId="77777777" w:rsidR="00BA6C56" w:rsidRPr="00AC7EE7" w:rsidRDefault="00BA6C56">
      <w:pPr>
        <w:pStyle w:val="BodyText"/>
        <w:rPr>
          <w:b/>
          <w:sz w:val="10"/>
          <w:lang w:val="bs-Latn-BA"/>
        </w:rPr>
      </w:pPr>
    </w:p>
    <w:p w14:paraId="4D616B60" w14:textId="77777777" w:rsidR="00BA6C56" w:rsidRPr="00AC7EE7" w:rsidRDefault="00406A1E">
      <w:pPr>
        <w:spacing w:before="56"/>
        <w:ind w:left="960"/>
        <w:rPr>
          <w:rFonts w:ascii="Calibri" w:hAnsi="Calibri"/>
          <w:b/>
          <w:lang w:val="bs-Latn-BA"/>
        </w:rPr>
      </w:pPr>
      <w:r w:rsidRPr="00AC7EE7">
        <w:rPr>
          <w:rFonts w:ascii="Calibri" w:hAnsi="Calibri"/>
          <w:b/>
          <w:lang w:val="bs-Latn-BA"/>
        </w:rPr>
        <w:t>Overeno od:</w:t>
      </w:r>
    </w:p>
    <w:p w14:paraId="2D611C51" w14:textId="77777777" w:rsidR="00BA6C56" w:rsidRPr="00AC7EE7" w:rsidRDefault="00406A1E">
      <w:pPr>
        <w:tabs>
          <w:tab w:val="left" w:pos="9772"/>
        </w:tabs>
        <w:spacing w:before="182"/>
        <w:ind w:left="960"/>
        <w:rPr>
          <w:rFonts w:ascii="Calibri" w:hAnsi="Calibri"/>
          <w:lang w:val="bs-Latn-BA"/>
        </w:rPr>
      </w:pPr>
      <w:r w:rsidRPr="00AC7EE7">
        <w:rPr>
          <w:rFonts w:ascii="Calibri" w:hAnsi="Calibri"/>
          <w:lang w:val="bs-Latn-BA"/>
        </w:rPr>
        <w:t xml:space="preserve">Učitelj/nastavnik predmeta (ime, prezime i potpis)   </w:t>
      </w:r>
      <w:r w:rsidRPr="00AC7EE7">
        <w:rPr>
          <w:rFonts w:ascii="Calibri" w:hAnsi="Calibri"/>
          <w:u w:val="single"/>
          <w:lang w:val="bs-Latn-BA"/>
        </w:rPr>
        <w:t xml:space="preserve"> </w:t>
      </w:r>
      <w:r w:rsidRPr="00AC7EE7">
        <w:rPr>
          <w:rFonts w:ascii="Calibri" w:hAnsi="Calibri"/>
          <w:u w:val="single"/>
          <w:lang w:val="bs-Latn-BA"/>
        </w:rPr>
        <w:tab/>
      </w:r>
    </w:p>
    <w:p w14:paraId="01880C1F" w14:textId="77777777" w:rsidR="00BA6C56" w:rsidRPr="00AC7EE7" w:rsidRDefault="00BA6C56">
      <w:pPr>
        <w:pStyle w:val="BodyText"/>
        <w:spacing w:before="4"/>
        <w:rPr>
          <w:rFonts w:ascii="Calibri"/>
          <w:sz w:val="10"/>
          <w:lang w:val="bs-Latn-BA"/>
        </w:rPr>
      </w:pPr>
    </w:p>
    <w:p w14:paraId="5B45B9AE" w14:textId="77777777" w:rsidR="00BA6C56" w:rsidRPr="00AC7EE7" w:rsidRDefault="00406A1E">
      <w:pPr>
        <w:tabs>
          <w:tab w:val="left" w:pos="5983"/>
          <w:tab w:val="left" w:pos="9864"/>
        </w:tabs>
        <w:spacing w:before="55"/>
        <w:ind w:left="960"/>
        <w:rPr>
          <w:rFonts w:ascii="Calibri" w:hAnsi="Calibri"/>
          <w:lang w:val="bs-Latn-BA"/>
        </w:rPr>
      </w:pPr>
      <w:r w:rsidRPr="00AC7EE7">
        <w:rPr>
          <w:rFonts w:ascii="Calibri" w:hAnsi="Calibri"/>
          <w:lang w:val="bs-Latn-BA"/>
        </w:rPr>
        <w:t>Razredni starješina (ime, prezime i potpis)</w:t>
      </w:r>
      <w:r w:rsidRPr="00AC7EE7">
        <w:rPr>
          <w:rFonts w:ascii="Calibri" w:hAnsi="Calibri"/>
          <w:lang w:val="bs-Latn-BA"/>
        </w:rPr>
        <w:tab/>
      </w:r>
      <w:r w:rsidRPr="00AC7EE7">
        <w:rPr>
          <w:rFonts w:ascii="Calibri" w:hAnsi="Calibri"/>
          <w:u w:val="single"/>
          <w:lang w:val="bs-Latn-BA"/>
        </w:rPr>
        <w:t xml:space="preserve"> </w:t>
      </w:r>
      <w:r w:rsidRPr="00AC7EE7">
        <w:rPr>
          <w:rFonts w:ascii="Calibri" w:hAnsi="Calibri"/>
          <w:u w:val="single"/>
          <w:lang w:val="bs-Latn-BA"/>
        </w:rPr>
        <w:tab/>
      </w:r>
    </w:p>
    <w:p w14:paraId="1CF13FCD" w14:textId="77777777" w:rsidR="00BA6C56" w:rsidRPr="00AC7EE7" w:rsidRDefault="00BA6C56">
      <w:pPr>
        <w:pStyle w:val="BodyText"/>
        <w:spacing w:before="4"/>
        <w:rPr>
          <w:rFonts w:ascii="Calibri"/>
          <w:sz w:val="10"/>
          <w:lang w:val="bs-Latn-BA"/>
        </w:rPr>
      </w:pPr>
    </w:p>
    <w:p w14:paraId="6E295683" w14:textId="77777777" w:rsidR="00BA6C56" w:rsidRPr="00AC7EE7" w:rsidRDefault="00406A1E">
      <w:pPr>
        <w:tabs>
          <w:tab w:val="left" w:pos="5998"/>
          <w:tab w:val="left" w:pos="9886"/>
        </w:tabs>
        <w:spacing w:before="56"/>
        <w:ind w:left="960"/>
        <w:rPr>
          <w:rFonts w:ascii="Calibri" w:hAnsi="Calibri"/>
          <w:lang w:val="bs-Latn-BA"/>
        </w:rPr>
      </w:pPr>
      <w:r w:rsidRPr="00AC7EE7">
        <w:rPr>
          <w:rFonts w:ascii="Calibri" w:hAnsi="Calibri"/>
          <w:lang w:val="bs-Latn-BA"/>
        </w:rPr>
        <w:t>Direktor škole (ime, prezime i potpis)</w:t>
      </w:r>
      <w:r w:rsidRPr="00AC7EE7">
        <w:rPr>
          <w:rFonts w:ascii="Calibri" w:hAnsi="Calibri"/>
          <w:lang w:val="bs-Latn-BA"/>
        </w:rPr>
        <w:tab/>
      </w:r>
      <w:r w:rsidRPr="00AC7EE7">
        <w:rPr>
          <w:rFonts w:ascii="Calibri" w:hAnsi="Calibri"/>
          <w:u w:val="single"/>
          <w:lang w:val="bs-Latn-BA"/>
        </w:rPr>
        <w:t xml:space="preserve"> </w:t>
      </w:r>
      <w:r w:rsidRPr="00AC7EE7">
        <w:rPr>
          <w:rFonts w:ascii="Calibri" w:hAnsi="Calibri"/>
          <w:u w:val="single"/>
          <w:lang w:val="bs-Latn-BA"/>
        </w:rPr>
        <w:tab/>
      </w:r>
    </w:p>
    <w:p w14:paraId="42E8E4E3" w14:textId="77777777" w:rsidR="00BA6C56" w:rsidRPr="00AC7EE7" w:rsidRDefault="00BA6C56">
      <w:pPr>
        <w:pStyle w:val="BodyText"/>
        <w:spacing w:before="3"/>
        <w:rPr>
          <w:rFonts w:ascii="Calibri"/>
          <w:sz w:val="10"/>
          <w:lang w:val="bs-Latn-BA"/>
        </w:rPr>
      </w:pPr>
    </w:p>
    <w:p w14:paraId="7BA1B7B2" w14:textId="77777777" w:rsidR="00BA6C56" w:rsidRPr="00AC7EE7" w:rsidRDefault="00406A1E">
      <w:pPr>
        <w:tabs>
          <w:tab w:val="left" w:pos="2891"/>
        </w:tabs>
        <w:spacing w:before="56"/>
        <w:ind w:right="727"/>
        <w:jc w:val="right"/>
        <w:rPr>
          <w:rFonts w:ascii="Calibri" w:hAnsi="Calibri"/>
          <w:b/>
          <w:lang w:val="bs-Latn-BA"/>
        </w:rPr>
      </w:pPr>
      <w:r w:rsidRPr="00AC7EE7">
        <w:rPr>
          <w:rFonts w:ascii="Calibri" w:hAnsi="Calibri"/>
          <w:b/>
          <w:lang w:val="bs-Latn-BA"/>
        </w:rPr>
        <w:lastRenderedPageBreak/>
        <w:t xml:space="preserve">Datum: </w:t>
      </w:r>
      <w:r w:rsidRPr="00AC7EE7">
        <w:rPr>
          <w:rFonts w:ascii="Calibri" w:hAnsi="Calibri"/>
          <w:b/>
          <w:u w:val="single"/>
          <w:lang w:val="bs-Latn-BA"/>
        </w:rPr>
        <w:t xml:space="preserve"> </w:t>
      </w:r>
      <w:r w:rsidRPr="00AC7EE7">
        <w:rPr>
          <w:rFonts w:ascii="Calibri" w:hAnsi="Calibri"/>
          <w:b/>
          <w:u w:val="single"/>
          <w:lang w:val="bs-Latn-BA"/>
        </w:rPr>
        <w:tab/>
      </w:r>
    </w:p>
    <w:p w14:paraId="061122B3" w14:textId="77777777" w:rsidR="00BA6C56" w:rsidRPr="00AC7EE7" w:rsidRDefault="00BA6C56">
      <w:pPr>
        <w:jc w:val="right"/>
        <w:rPr>
          <w:rFonts w:ascii="Calibri" w:hAnsi="Calibri"/>
          <w:lang w:val="bs-Latn-BA"/>
        </w:rPr>
        <w:sectPr w:rsidR="00BA6C56" w:rsidRPr="00AC7EE7">
          <w:pgSz w:w="15840" w:h="12240" w:orient="landscape"/>
          <w:pgMar w:top="1140" w:right="660" w:bottom="1200" w:left="480" w:header="0" w:footer="1011" w:gutter="0"/>
          <w:cols w:space="720"/>
        </w:sectPr>
      </w:pPr>
    </w:p>
    <w:p w14:paraId="5A6CEA64" w14:textId="6EF0EC63" w:rsidR="00BA6C56" w:rsidRPr="00AC7EE7" w:rsidRDefault="00406A1E">
      <w:pPr>
        <w:pStyle w:val="Heading1"/>
        <w:tabs>
          <w:tab w:val="left" w:pos="1575"/>
          <w:tab w:val="left" w:pos="9534"/>
        </w:tabs>
        <w:spacing w:before="63"/>
        <w:ind w:left="110"/>
        <w:rPr>
          <w:lang w:val="bs-Latn-BA"/>
        </w:rPr>
      </w:pPr>
      <w:r w:rsidRPr="00AC7EE7">
        <w:rPr>
          <w:shd w:val="clear" w:color="auto" w:fill="9CC2E4"/>
          <w:lang w:val="bs-Latn-BA"/>
        </w:rPr>
        <w:lastRenderedPageBreak/>
        <w:t xml:space="preserve"> </w:t>
      </w:r>
      <w:r w:rsidRPr="00AC7EE7">
        <w:rPr>
          <w:shd w:val="clear" w:color="auto" w:fill="9CC2E4"/>
          <w:lang w:val="bs-Latn-BA"/>
        </w:rPr>
        <w:tab/>
        <w:t xml:space="preserve">Dodatne informacije za </w:t>
      </w:r>
      <w:r w:rsidR="00157742">
        <w:rPr>
          <w:shd w:val="clear" w:color="auto" w:fill="9CC2E4"/>
          <w:lang w:val="bs-Latn-BA"/>
        </w:rPr>
        <w:t xml:space="preserve">sadržaj rubrika </w:t>
      </w:r>
      <w:r w:rsidRPr="00AC7EE7">
        <w:rPr>
          <w:shd w:val="clear" w:color="auto" w:fill="9CC2E4"/>
          <w:lang w:val="bs-Latn-BA"/>
        </w:rPr>
        <w:t xml:space="preserve">u tabeli: </w:t>
      </w:r>
      <w:r w:rsidRPr="00AC7EE7">
        <w:rPr>
          <w:shd w:val="clear" w:color="auto" w:fill="9CC2E4"/>
          <w:lang w:val="bs-Latn-BA"/>
        </w:rPr>
        <w:tab/>
      </w:r>
    </w:p>
    <w:p w14:paraId="1F68F577" w14:textId="77777777" w:rsidR="00BA6C56" w:rsidRPr="00AC7EE7" w:rsidRDefault="00BA6C56">
      <w:pPr>
        <w:pStyle w:val="BodyText"/>
        <w:rPr>
          <w:b/>
          <w:sz w:val="28"/>
          <w:lang w:val="bs-Latn-BA"/>
        </w:rPr>
      </w:pPr>
    </w:p>
    <w:p w14:paraId="189DA8BB" w14:textId="77777777" w:rsidR="00BA6C56" w:rsidRPr="00AC7EE7" w:rsidRDefault="00406A1E">
      <w:pPr>
        <w:pStyle w:val="ListParagraph"/>
        <w:numPr>
          <w:ilvl w:val="0"/>
          <w:numId w:val="1"/>
        </w:numPr>
        <w:tabs>
          <w:tab w:val="left" w:pos="861"/>
        </w:tabs>
        <w:spacing w:before="198" w:line="276" w:lineRule="auto"/>
        <w:jc w:val="both"/>
        <w:rPr>
          <w:sz w:val="24"/>
          <w:lang w:val="bs-Latn-BA"/>
        </w:rPr>
      </w:pPr>
      <w:r w:rsidRPr="00AC7EE7">
        <w:rPr>
          <w:b/>
          <w:sz w:val="24"/>
          <w:lang w:val="bs-Latn-BA"/>
        </w:rPr>
        <w:t xml:space="preserve">Tema/Lekcija: </w:t>
      </w:r>
      <w:r w:rsidRPr="00AC7EE7">
        <w:rPr>
          <w:sz w:val="24"/>
          <w:lang w:val="bs-Latn-BA"/>
        </w:rPr>
        <w:t xml:space="preserve"> Ovdje se upisuje naslov teme i nastavna jedinica jedinice razložene u RUP/ plan i program ili određeno iz neki drugi izvori za potrebe učenja na daljinu, kao npr. knjiga, nastavna platforma koja je realizovana tokom određene sedmične nastave od strane učitelja/nastavnika kroz časove / aktivnosti koje on/on olakšava;</w:t>
      </w:r>
    </w:p>
    <w:p w14:paraId="735EC0E2" w14:textId="77777777" w:rsidR="00BA6C56" w:rsidRPr="00AC7EE7" w:rsidRDefault="00BA6C56">
      <w:pPr>
        <w:pStyle w:val="BodyText"/>
        <w:spacing w:before="10"/>
        <w:rPr>
          <w:sz w:val="27"/>
          <w:lang w:val="bs-Latn-BA"/>
        </w:rPr>
      </w:pPr>
    </w:p>
    <w:p w14:paraId="151A8BB9" w14:textId="1797BFAF" w:rsidR="00BA6C56" w:rsidRPr="00AC7EE7" w:rsidRDefault="00406A1E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141"/>
        <w:jc w:val="both"/>
        <w:rPr>
          <w:sz w:val="24"/>
          <w:lang w:val="bs-Latn-BA"/>
        </w:rPr>
      </w:pPr>
      <w:r w:rsidRPr="00AC7EE7">
        <w:rPr>
          <w:b/>
          <w:bCs/>
          <w:sz w:val="24"/>
          <w:lang w:val="bs-Latn-BA"/>
        </w:rPr>
        <w:t>Opis nastavnih aktivnosti</w:t>
      </w:r>
      <w:r w:rsidRPr="00AC7EE7">
        <w:rPr>
          <w:sz w:val="24"/>
          <w:lang w:val="bs-Latn-BA"/>
        </w:rPr>
        <w:t xml:space="preserve"> iz nastave časove / aktivnosti na daljinu pod vodstvom učitelja / nastavnika, na primjer: razvoj, ponavljanje, objašnjenje, zadatak, konsultacije, kontrola zadataka, </w:t>
      </w:r>
      <w:r w:rsidR="00157742">
        <w:rPr>
          <w:sz w:val="24"/>
          <w:lang w:val="bs-Latn-BA"/>
        </w:rPr>
        <w:t>objašnjenja</w:t>
      </w:r>
      <w:r w:rsidRPr="00AC7EE7">
        <w:rPr>
          <w:sz w:val="24"/>
          <w:lang w:val="bs-Latn-BA"/>
        </w:rPr>
        <w:t>, pitanja / drugi odgovori.</w:t>
      </w:r>
    </w:p>
    <w:p w14:paraId="366F0828" w14:textId="52C76382" w:rsidR="00BA6C56" w:rsidRPr="00AC7EE7" w:rsidRDefault="00406A1E">
      <w:pPr>
        <w:pStyle w:val="BodyText"/>
        <w:spacing w:line="274" w:lineRule="exact"/>
        <w:ind w:left="861"/>
        <w:jc w:val="both"/>
        <w:rPr>
          <w:lang w:val="bs-Latn-BA"/>
        </w:rPr>
      </w:pPr>
      <w:r w:rsidRPr="00AC7EE7">
        <w:rPr>
          <w:lang w:val="bs-Latn-BA"/>
        </w:rPr>
        <w:t xml:space="preserve">Aktivnosti se opisuju </w:t>
      </w:r>
      <w:r w:rsidR="00157742">
        <w:rPr>
          <w:lang w:val="bs-Latn-BA"/>
        </w:rPr>
        <w:t xml:space="preserve">u </w:t>
      </w:r>
      <w:r w:rsidRPr="00AC7EE7">
        <w:rPr>
          <w:lang w:val="bs-Latn-BA"/>
        </w:rPr>
        <w:t>ovom djelu. Ne više od četiri ili pet redaka za jedan nastavni čas</w:t>
      </w:r>
    </w:p>
    <w:p w14:paraId="5C98B91A" w14:textId="77777777" w:rsidR="00BA6C56" w:rsidRPr="00AC7EE7" w:rsidRDefault="00406A1E">
      <w:pPr>
        <w:pStyle w:val="BodyText"/>
        <w:spacing w:before="44"/>
        <w:ind w:left="861"/>
        <w:jc w:val="both"/>
        <w:rPr>
          <w:lang w:val="bs-Latn-BA"/>
        </w:rPr>
      </w:pPr>
      <w:r w:rsidRPr="00AC7EE7">
        <w:rPr>
          <w:lang w:val="bs-Latn-BA"/>
        </w:rPr>
        <w:t>/sastanak</w:t>
      </w:r>
    </w:p>
    <w:p w14:paraId="6A01FABA" w14:textId="77777777" w:rsidR="00BA6C56" w:rsidRPr="00AC7EE7" w:rsidRDefault="00BA6C56">
      <w:pPr>
        <w:pStyle w:val="BodyText"/>
        <w:spacing w:before="10"/>
        <w:rPr>
          <w:sz w:val="30"/>
          <w:lang w:val="bs-Latn-BA"/>
        </w:rPr>
      </w:pPr>
    </w:p>
    <w:p w14:paraId="68FC9B11" w14:textId="77777777" w:rsidR="00BA6C56" w:rsidRPr="00AC7EE7" w:rsidRDefault="00406A1E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139"/>
        <w:jc w:val="both"/>
        <w:rPr>
          <w:sz w:val="24"/>
          <w:lang w:val="bs-Latn-BA"/>
        </w:rPr>
      </w:pPr>
      <w:r w:rsidRPr="00AC7EE7">
        <w:rPr>
          <w:b/>
          <w:bCs/>
          <w:sz w:val="24"/>
          <w:lang w:val="bs-Latn-BA"/>
        </w:rPr>
        <w:t>Dokazi</w:t>
      </w:r>
      <w:r w:rsidRPr="00AC7EE7">
        <w:rPr>
          <w:sz w:val="24"/>
          <w:lang w:val="bs-Latn-BA"/>
        </w:rPr>
        <w:t xml:space="preserve"> mogu biti online materijali, fotografije, planovi, izvještaji iz online platformi, rezultati ocjenjivanja učenika, originalni zadaci, kvizovi, izvještaji o provjeri zadataka i još mnogo toga.</w:t>
      </w:r>
    </w:p>
    <w:p w14:paraId="3DD5D1CA" w14:textId="77777777" w:rsidR="00BA6C56" w:rsidRPr="00AC7EE7" w:rsidRDefault="00406A1E">
      <w:pPr>
        <w:pStyle w:val="BodyText"/>
        <w:spacing w:before="3" w:line="273" w:lineRule="auto"/>
        <w:ind w:left="861" w:right="151"/>
        <w:jc w:val="both"/>
        <w:rPr>
          <w:lang w:val="bs-Latn-BA"/>
        </w:rPr>
      </w:pPr>
      <w:r w:rsidRPr="00AC7EE7">
        <w:rPr>
          <w:lang w:val="bs-Latn-BA"/>
        </w:rPr>
        <w:t>U tabeli se samo navodi, dok se na kraju tabele ili kao dodatak daju različiti dokazi, uvijek s jasnim referencama prema broj sedmica i nastavne časove.</w:t>
      </w:r>
    </w:p>
    <w:p w14:paraId="4EDDFA77" w14:textId="77777777" w:rsidR="00BA6C56" w:rsidRPr="00AC7EE7" w:rsidRDefault="00406A1E">
      <w:pPr>
        <w:pStyle w:val="BodyText"/>
        <w:spacing w:before="6" w:line="273" w:lineRule="auto"/>
        <w:ind w:left="861" w:right="142"/>
        <w:jc w:val="both"/>
        <w:rPr>
          <w:lang w:val="bs-Latn-BA"/>
        </w:rPr>
      </w:pPr>
      <w:r w:rsidRPr="00AC7EE7">
        <w:rPr>
          <w:lang w:val="bs-Latn-BA"/>
        </w:rPr>
        <w:t>Na primjer, referenca II.1, znači drugu sedmicu (II) i prvi čas / sastanak online za tu sedmicu.</w:t>
      </w:r>
    </w:p>
    <w:p w14:paraId="34DE7708" w14:textId="77777777" w:rsidR="00BA6C56" w:rsidRPr="00AC7EE7" w:rsidRDefault="00BA6C56">
      <w:pPr>
        <w:pStyle w:val="BodyText"/>
        <w:spacing w:before="10"/>
        <w:rPr>
          <w:sz w:val="27"/>
          <w:lang w:val="bs-Latn-BA"/>
        </w:rPr>
      </w:pPr>
    </w:p>
    <w:p w14:paraId="5589328A" w14:textId="23848915" w:rsidR="00BA6C56" w:rsidRPr="00AC7EE7" w:rsidRDefault="00406A1E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139"/>
        <w:jc w:val="both"/>
        <w:rPr>
          <w:sz w:val="24"/>
          <w:lang w:val="bs-Latn-BA"/>
        </w:rPr>
      </w:pPr>
      <w:r w:rsidRPr="00AC7EE7">
        <w:rPr>
          <w:b/>
          <w:sz w:val="24"/>
          <w:lang w:val="bs-Latn-BA"/>
        </w:rPr>
        <w:t>Broj učenika</w:t>
      </w:r>
      <w:r w:rsidRPr="00AC7EE7">
        <w:rPr>
          <w:sz w:val="24"/>
          <w:lang w:val="bs-Latn-BA"/>
        </w:rPr>
        <w:t>: Izvlači se iz evidencije učitelja (uključujući i ako je bilo elektronskih izvještaji sa online platformu). Broj učenika</w:t>
      </w:r>
      <w:r w:rsidR="00716B56">
        <w:rPr>
          <w:sz w:val="24"/>
          <w:lang w:val="bs-Latn-BA"/>
        </w:rPr>
        <w:t xml:space="preserve"> se</w:t>
      </w:r>
      <w:r w:rsidRPr="00AC7EE7">
        <w:rPr>
          <w:sz w:val="24"/>
          <w:lang w:val="bs-Latn-BA"/>
        </w:rPr>
        <w:t xml:space="preserve"> odražava u </w:t>
      </w:r>
      <w:r w:rsidR="00716B56">
        <w:rPr>
          <w:sz w:val="24"/>
          <w:lang w:val="bs-Latn-BA"/>
        </w:rPr>
        <w:t xml:space="preserve">toku </w:t>
      </w:r>
      <w:r w:rsidRPr="00AC7EE7">
        <w:rPr>
          <w:sz w:val="24"/>
          <w:lang w:val="bs-Latn-BA"/>
        </w:rPr>
        <w:t xml:space="preserve">jedne sedmice, bez obzira na broj časova / aktivnosti realizovane </w:t>
      </w:r>
      <w:r w:rsidR="00716B56">
        <w:rPr>
          <w:sz w:val="24"/>
          <w:lang w:val="bs-Latn-BA"/>
        </w:rPr>
        <w:t xml:space="preserve">tokom </w:t>
      </w:r>
      <w:r w:rsidRPr="00AC7EE7">
        <w:rPr>
          <w:sz w:val="24"/>
          <w:lang w:val="bs-Latn-BA"/>
        </w:rPr>
        <w:t>jedne nastavne sedmice.</w:t>
      </w:r>
    </w:p>
    <w:p w14:paraId="0B64C0A9" w14:textId="77777777" w:rsidR="00BA6C56" w:rsidRPr="00AC7EE7" w:rsidRDefault="00BA6C56">
      <w:pPr>
        <w:pStyle w:val="BodyText"/>
        <w:spacing w:before="8"/>
        <w:rPr>
          <w:sz w:val="27"/>
          <w:lang w:val="bs-Latn-BA"/>
        </w:rPr>
      </w:pPr>
    </w:p>
    <w:p w14:paraId="333FD5C8" w14:textId="13B049AA" w:rsidR="00BA6C56" w:rsidRPr="00AC7EE7" w:rsidRDefault="00406A1E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jc w:val="both"/>
        <w:rPr>
          <w:sz w:val="24"/>
          <w:lang w:val="bs-Latn-BA"/>
        </w:rPr>
      </w:pPr>
      <w:r w:rsidRPr="00AC7EE7">
        <w:rPr>
          <w:b/>
          <w:bCs/>
          <w:sz w:val="24"/>
          <w:lang w:val="bs-Latn-BA"/>
        </w:rPr>
        <w:t>Teme i rezultati učenja predmeta,</w:t>
      </w:r>
      <w:r w:rsidRPr="00AC7EE7">
        <w:rPr>
          <w:sz w:val="24"/>
          <w:lang w:val="bs-Latn-BA"/>
        </w:rPr>
        <w:t xml:space="preserve"> koje nisu obuhvaćene e-učenjem i nastavnim časovima / aktivnostima realizovanih od strane nastavnika, koj</w:t>
      </w:r>
      <w:r w:rsidR="00716B56">
        <w:rPr>
          <w:sz w:val="24"/>
          <w:lang w:val="bs-Latn-BA"/>
        </w:rPr>
        <w:t>e</w:t>
      </w:r>
      <w:r w:rsidRPr="00AC7EE7">
        <w:rPr>
          <w:sz w:val="24"/>
          <w:lang w:val="bs-Latn-BA"/>
        </w:rPr>
        <w:t xml:space="preserve"> su bil</w:t>
      </w:r>
      <w:r w:rsidR="00716B56">
        <w:rPr>
          <w:sz w:val="24"/>
          <w:lang w:val="bs-Latn-BA"/>
        </w:rPr>
        <w:t xml:space="preserve">e </w:t>
      </w:r>
      <w:r w:rsidRPr="00AC7EE7">
        <w:rPr>
          <w:sz w:val="24"/>
          <w:lang w:val="bs-Latn-BA"/>
        </w:rPr>
        <w:t>planira</w:t>
      </w:r>
      <w:r w:rsidR="00716B56">
        <w:rPr>
          <w:sz w:val="24"/>
          <w:lang w:val="bs-Latn-BA"/>
        </w:rPr>
        <w:t>ne</w:t>
      </w:r>
      <w:r w:rsidRPr="00AC7EE7">
        <w:rPr>
          <w:sz w:val="24"/>
          <w:lang w:val="bs-Latn-BA"/>
        </w:rPr>
        <w:t xml:space="preserve"> da se odrade do kraj školske godine , kao i prijedlozi učitelja / predmetnog nastavnika o tome kako bi se mogla planirati i realizovati podrška učenju učenika za postizanje svih rezultata učenje predmeta:</w:t>
      </w:r>
    </w:p>
    <w:p w14:paraId="32F930F3" w14:textId="77777777" w:rsidR="00BA6C56" w:rsidRPr="00AC7EE7" w:rsidRDefault="00BA6C56">
      <w:pPr>
        <w:pStyle w:val="BodyText"/>
        <w:spacing w:before="8"/>
        <w:rPr>
          <w:sz w:val="27"/>
          <w:lang w:val="bs-Latn-BA"/>
        </w:rPr>
      </w:pPr>
    </w:p>
    <w:p w14:paraId="1CD7A535" w14:textId="5D50C00F" w:rsidR="00BA6C56" w:rsidRPr="00AC7EE7" w:rsidRDefault="00406A1E">
      <w:pPr>
        <w:pStyle w:val="BodyText"/>
        <w:spacing w:line="276" w:lineRule="auto"/>
        <w:ind w:left="861" w:right="137"/>
        <w:jc w:val="both"/>
        <w:rPr>
          <w:lang w:val="bs-Latn-BA"/>
        </w:rPr>
      </w:pPr>
      <w:r w:rsidRPr="00AC7EE7">
        <w:rPr>
          <w:lang w:val="bs-Latn-BA"/>
        </w:rPr>
        <w:t xml:space="preserve">U ovom </w:t>
      </w:r>
      <w:r w:rsidR="00716B56">
        <w:rPr>
          <w:lang w:val="bs-Latn-BA"/>
        </w:rPr>
        <w:t xml:space="preserve">djelu se </w:t>
      </w:r>
      <w:r w:rsidRPr="00AC7EE7">
        <w:rPr>
          <w:lang w:val="bs-Latn-BA"/>
        </w:rPr>
        <w:t xml:space="preserve">evidentiraju sve teme i rezultati učenja predmet (RUP) za koji nije uspjelo da se realizuje nijedna nastavna jedinica, aktivnost ili nastavni projekt. Također, u ovom </w:t>
      </w:r>
      <w:r w:rsidR="00716B56">
        <w:rPr>
          <w:lang w:val="bs-Latn-BA"/>
        </w:rPr>
        <w:t>djelu</w:t>
      </w:r>
      <w:r w:rsidRPr="00AC7EE7">
        <w:rPr>
          <w:lang w:val="bs-Latn-BA"/>
        </w:rPr>
        <w:t xml:space="preserve"> upisuje se neke orijentacije nastavnika o tome kako pomoći učenicima da nadoknade ovaj sadržaj, kao npr. dopunskom nastavom, ljetne škole, projekti i dodatna angažovanja tokom rada sa učenicima, integracij</w:t>
      </w:r>
      <w:r w:rsidR="00716B56">
        <w:rPr>
          <w:lang w:val="bs-Latn-BA"/>
        </w:rPr>
        <w:t>a</w:t>
      </w:r>
      <w:r w:rsidRPr="00AC7EE7">
        <w:rPr>
          <w:lang w:val="bs-Latn-BA"/>
        </w:rPr>
        <w:t xml:space="preserve"> </w:t>
      </w:r>
      <w:r w:rsidR="00716B56">
        <w:rPr>
          <w:lang w:val="bs-Latn-BA"/>
        </w:rPr>
        <w:t xml:space="preserve">za </w:t>
      </w:r>
      <w:r w:rsidRPr="00AC7EE7">
        <w:rPr>
          <w:lang w:val="bs-Latn-BA"/>
        </w:rPr>
        <w:t>nastavno planiranj</w:t>
      </w:r>
      <w:r w:rsidR="00716B56">
        <w:rPr>
          <w:lang w:val="bs-Latn-BA"/>
        </w:rPr>
        <w:t>e</w:t>
      </w:r>
      <w:r w:rsidRPr="00AC7EE7">
        <w:rPr>
          <w:lang w:val="bs-Latn-BA"/>
        </w:rPr>
        <w:t xml:space="preserve"> za sljedeći razred itd.</w:t>
      </w:r>
    </w:p>
    <w:p w14:paraId="17E9AE4F" w14:textId="77777777" w:rsidR="00BA6C56" w:rsidRPr="00AC7EE7" w:rsidRDefault="00BA6C56">
      <w:pPr>
        <w:spacing w:line="276" w:lineRule="auto"/>
        <w:jc w:val="both"/>
        <w:rPr>
          <w:lang w:val="bs-Latn-BA"/>
        </w:rPr>
        <w:sectPr w:rsidR="00BA6C56" w:rsidRPr="00AC7EE7">
          <w:footerReference w:type="default" r:id="rId11"/>
          <w:pgSz w:w="12240" w:h="15840"/>
          <w:pgMar w:top="1380" w:right="1300" w:bottom="1200" w:left="1300" w:header="0" w:footer="1011" w:gutter="0"/>
          <w:pgNumType w:start="6"/>
          <w:cols w:space="720"/>
        </w:sectPr>
      </w:pPr>
    </w:p>
    <w:p w14:paraId="7AD0CE2F" w14:textId="22F24105" w:rsidR="00BA6C56" w:rsidRPr="00AC7EE7" w:rsidRDefault="00336A87">
      <w:pPr>
        <w:pStyle w:val="BodyText"/>
        <w:ind w:left="110"/>
        <w:rPr>
          <w:sz w:val="20"/>
          <w:lang w:val="bs-Latn-BA"/>
        </w:rPr>
      </w:pPr>
      <w:r>
        <w:rPr>
          <w:noProof/>
          <w:sz w:val="20"/>
          <w:lang w:val="en-US" w:eastAsia="en-US" w:bidi="ar-SA"/>
        </w:rPr>
        <w:lastRenderedPageBreak/>
        <mc:AlternateContent>
          <mc:Choice Requires="wps">
            <w:drawing>
              <wp:inline distT="0" distB="0" distL="0" distR="0" wp14:anchorId="59A61C6B" wp14:editId="1FF8B2DB">
                <wp:extent cx="5984240" cy="438150"/>
                <wp:effectExtent l="0" t="0" r="0" b="0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43815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807CD" w14:textId="57742D0B" w:rsidR="00BA6C56" w:rsidRDefault="00406A1E">
                            <w:pPr>
                              <w:spacing w:before="2" w:line="276" w:lineRule="auto"/>
                              <w:ind w:left="3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Orijentacije za korake koje </w:t>
                            </w:r>
                            <w:r w:rsidR="00716B56">
                              <w:rPr>
                                <w:b/>
                                <w:sz w:val="26"/>
                              </w:rPr>
                              <w:t xml:space="preserve">treba da sijedi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učitelji/</w:t>
                            </w:r>
                            <w:r w:rsidR="00716B56">
                              <w:rPr>
                                <w:b/>
                                <w:sz w:val="26"/>
                              </w:rPr>
                              <w:t>nastavnici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za stavljanje godišnje </w:t>
                            </w:r>
                            <w:r w:rsidRPr="00716B56">
                              <w:rPr>
                                <w:b/>
                                <w:sz w:val="26"/>
                                <w:lang w:val="bs-Latn-BA"/>
                              </w:rPr>
                              <w:t>ocjene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u dnevniku / razrednoj knjizi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471.2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" fillcolor="#9cc2e4" stroked="f">
                <v:textbox inset="0,0,0,0">
                  <w:txbxContent>
                    <w:p w14:paraId="56C807CD" w14:textId="57742D0B" w:rsidR="00BA6C56" w:rsidRDefault="00406A1E">
                      <w:pPr>
                        <w:spacing w:before="2" w:line="276" w:lineRule="auto"/>
                        <w:ind w:left="3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Orijentacije za korake koje </w:t>
                      </w:r>
                      <w:r w:rsidR="00716B56">
                        <w:rPr>
                          <w:b/>
                          <w:sz w:val="26"/>
                        </w:rPr>
                        <w:t xml:space="preserve">treba da sijedi </w:t>
                      </w:r>
                      <w:r>
                        <w:rPr>
                          <w:b/>
                          <w:sz w:val="26"/>
                        </w:rPr>
                        <w:t>učitelji/</w:t>
                      </w:r>
                      <w:r w:rsidR="00716B56">
                        <w:rPr>
                          <w:b/>
                          <w:sz w:val="26"/>
                        </w:rPr>
                        <w:t>nastavnici</w:t>
                      </w:r>
                      <w:r>
                        <w:rPr>
                          <w:b/>
                          <w:sz w:val="26"/>
                        </w:rPr>
                        <w:t xml:space="preserve"> za stavljanje godišnje </w:t>
                      </w:r>
                      <w:r w:rsidRPr="00716B56">
                        <w:rPr>
                          <w:b/>
                          <w:sz w:val="26"/>
                          <w:lang w:val="bs-Latn-BA"/>
                        </w:rPr>
                        <w:t>ocjene</w:t>
                      </w:r>
                      <w:r>
                        <w:rPr>
                          <w:b/>
                          <w:sz w:val="26"/>
                        </w:rPr>
                        <w:t xml:space="preserve"> u dnevniku / razrednoj knjizi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82D7D6" w14:textId="079F8185" w:rsidR="00BA6C56" w:rsidRPr="00AC7EE7" w:rsidRDefault="00406A1E">
      <w:pPr>
        <w:spacing w:before="146" w:line="276" w:lineRule="auto"/>
        <w:ind w:left="140" w:right="138"/>
        <w:jc w:val="both"/>
        <w:rPr>
          <w:sz w:val="24"/>
          <w:lang w:val="bs-Latn-BA"/>
        </w:rPr>
      </w:pPr>
      <w:r w:rsidRPr="00AC7EE7">
        <w:rPr>
          <w:sz w:val="24"/>
          <w:lang w:val="bs-Latn-BA"/>
        </w:rPr>
        <w:t xml:space="preserve">Ocjenjivanje učenika za vrijeme učenja na daljinu normirano je odlukom Ref .: 25 / 01B, Datum: 24.04.2020 o procedurama realizacije </w:t>
      </w:r>
      <w:r w:rsidR="00716B56" w:rsidRPr="00AC7EE7">
        <w:rPr>
          <w:sz w:val="24"/>
          <w:lang w:val="bs-Latn-BA"/>
        </w:rPr>
        <w:t>ocjenjivanja</w:t>
      </w:r>
      <w:r w:rsidRPr="00AC7EE7">
        <w:rPr>
          <w:sz w:val="24"/>
          <w:lang w:val="bs-Latn-BA"/>
        </w:rPr>
        <w:t xml:space="preserve"> učenika tokom učenja na daljinu, na svim nivoima pred-univerzitetskog obrazovanja na Kosovu, kao i podržano je uputstvima koja su data u </w:t>
      </w:r>
      <w:r w:rsidRPr="00AC7EE7">
        <w:rPr>
          <w:i/>
          <w:iCs/>
          <w:sz w:val="24"/>
          <w:lang w:val="bs-Latn-BA"/>
        </w:rPr>
        <w:t>Vodiču za ocjenjivanje učenika tokom učenja na daljinu u uslovima pandemije COVID- 19.</w:t>
      </w:r>
    </w:p>
    <w:p w14:paraId="319F02D6" w14:textId="4C3649CF" w:rsidR="00BA6C56" w:rsidRPr="00AC7EE7" w:rsidRDefault="00406A1E">
      <w:pPr>
        <w:pStyle w:val="BodyText"/>
        <w:spacing w:before="159" w:line="276" w:lineRule="auto"/>
        <w:ind w:left="140" w:right="134"/>
        <w:jc w:val="both"/>
        <w:rPr>
          <w:lang w:val="bs-Latn-BA"/>
        </w:rPr>
      </w:pPr>
      <w:r w:rsidRPr="00AC7EE7">
        <w:rPr>
          <w:lang w:val="bs-Latn-BA"/>
        </w:rPr>
        <w:t>Pozivajući se na odluku i smjernice za ocjenjivanje učenika tokom učenja na daljinu, konačna ocjena - godišnja ocjena u određenoj kurikularnoj oblasti / nastavni predmet nesm</w:t>
      </w:r>
      <w:r w:rsidR="00716B56">
        <w:rPr>
          <w:lang w:val="bs-Latn-BA"/>
        </w:rPr>
        <w:t>j</w:t>
      </w:r>
      <w:r w:rsidRPr="00AC7EE7">
        <w:rPr>
          <w:lang w:val="bs-Latn-BA"/>
        </w:rPr>
        <w:t>e da bude niža od one</w:t>
      </w:r>
      <w:r w:rsidR="00716B56">
        <w:rPr>
          <w:lang w:val="bs-Latn-BA"/>
        </w:rPr>
        <w:t xml:space="preserve"> koja je bila </w:t>
      </w:r>
      <w:r w:rsidRPr="00AC7EE7">
        <w:rPr>
          <w:lang w:val="bs-Latn-BA"/>
        </w:rPr>
        <w:t xml:space="preserve">datuma 11 mart, kada je prekinuto redovno školovanje prekinuto zbog okolnosti koje su nastale zbog pandemije COVID-19. Međutim, nastavnik za upisivanje godišnje ocjene na kraju školske godine uzima u obzir i napredak učenika i prikupljene dokaze u lični dnevnik </w:t>
      </w:r>
      <w:r w:rsidR="00716B56" w:rsidRPr="00AC7EE7">
        <w:rPr>
          <w:lang w:val="bs-Latn-BA"/>
        </w:rPr>
        <w:t>ocjenjivanja</w:t>
      </w:r>
      <w:r w:rsidRPr="00AC7EE7">
        <w:rPr>
          <w:lang w:val="bs-Latn-BA"/>
        </w:rPr>
        <w:t>, prije i za vrijeme učenja na daljinu.</w:t>
      </w:r>
    </w:p>
    <w:p w14:paraId="3C3C9A45" w14:textId="77777777" w:rsidR="00BA6C56" w:rsidRPr="00AC7EE7" w:rsidRDefault="00406A1E">
      <w:pPr>
        <w:pStyle w:val="BodyText"/>
        <w:spacing w:before="161" w:line="276" w:lineRule="auto"/>
        <w:ind w:left="140" w:right="137"/>
        <w:jc w:val="both"/>
        <w:rPr>
          <w:lang w:val="bs-Latn-BA"/>
        </w:rPr>
      </w:pPr>
      <w:r w:rsidRPr="00AC7EE7">
        <w:rPr>
          <w:lang w:val="bs-Latn-BA"/>
        </w:rPr>
        <w:t>Također, pozivajući se na odluku i smjernice za ocjenjivanje učenika na daljinu, godišnja ocjena svakog učenika evidentira se u lični dnevnik učitelja za ocjenjivanje učenika, i učenik se upoznaje sa njegovim/njenim postignućima prije kraja školske godine.</w:t>
      </w:r>
    </w:p>
    <w:p w14:paraId="7BF70A53" w14:textId="77777777" w:rsidR="00BA6C56" w:rsidRPr="00AC7EE7" w:rsidRDefault="00406A1E">
      <w:pPr>
        <w:pStyle w:val="Heading3"/>
        <w:tabs>
          <w:tab w:val="left" w:pos="4191"/>
          <w:tab w:val="left" w:pos="9534"/>
        </w:tabs>
        <w:spacing w:before="158"/>
        <w:rPr>
          <w:lang w:val="bs-Latn-BA"/>
        </w:rPr>
      </w:pPr>
      <w:r w:rsidRPr="00AC7EE7">
        <w:rPr>
          <w:shd w:val="clear" w:color="auto" w:fill="9CC2E4"/>
          <w:lang w:val="bs-Latn-BA"/>
        </w:rPr>
        <w:t xml:space="preserve"> </w:t>
      </w:r>
      <w:r w:rsidRPr="00AC7EE7">
        <w:rPr>
          <w:shd w:val="clear" w:color="auto" w:fill="9CC2E4"/>
          <w:lang w:val="bs-Latn-BA"/>
        </w:rPr>
        <w:tab/>
        <w:t>Obratite pažnju!</w:t>
      </w:r>
      <w:r w:rsidRPr="00AC7EE7">
        <w:rPr>
          <w:shd w:val="clear" w:color="auto" w:fill="9CC2E4"/>
          <w:lang w:val="bs-Latn-BA"/>
        </w:rPr>
        <w:tab/>
      </w:r>
    </w:p>
    <w:p w14:paraId="4F541A5F" w14:textId="3B3C8B9D" w:rsidR="00BA6C56" w:rsidRPr="00AC7EE7" w:rsidRDefault="00406A1E">
      <w:pPr>
        <w:spacing w:before="204" w:line="276" w:lineRule="auto"/>
        <w:ind w:left="861" w:right="138"/>
        <w:jc w:val="both"/>
        <w:rPr>
          <w:i/>
          <w:sz w:val="24"/>
          <w:lang w:val="bs-Latn-BA"/>
        </w:rPr>
      </w:pPr>
      <w:r w:rsidRPr="00AC7EE7">
        <w:rPr>
          <w:i/>
          <w:sz w:val="24"/>
          <w:lang w:val="bs-Latn-BA"/>
        </w:rPr>
        <w:t xml:space="preserve">Konačno ocjenjivanje - godišnja ocjena na kraju školske 2019/2020. godine, izvlači se iz ocjene upisane u razrednom dnevnik/ knjigu prije 11 mart 2020, evidencija ocjenjivanja u osobnom dnevniku ocjenjivanja ostvareno do 11  marta 2020. i iz evidencije nastavnika u lični dnevnik ocjenjivanja o napretku učenika tokom učenja na daljinu. konačno ocjenjivanje - godišnja ocjena na kraju školske 2019/2020 godine realizira se integrirano i bez potrebe da se ona dijeli na ocjenjivanje prema nastavnom periodu i aritmetičkom prosjekom tri perioda, ali prema objektivnoj procjeni nastavnika na osnovu evidencije o ocjenjivanju </w:t>
      </w:r>
      <w:r w:rsidR="00D677D9" w:rsidRPr="00AC7EE7">
        <w:rPr>
          <w:i/>
          <w:sz w:val="24"/>
          <w:lang w:val="bs-Latn-BA"/>
        </w:rPr>
        <w:t>dostignuća</w:t>
      </w:r>
      <w:r w:rsidRPr="00AC7EE7">
        <w:rPr>
          <w:i/>
          <w:sz w:val="24"/>
          <w:lang w:val="bs-Latn-BA"/>
        </w:rPr>
        <w:t xml:space="preserve"> učenika . Objektivno prosuđivanje znači da ocjena treba da bude zasnovana na dokazima, a ne na arbitrarno ocjenjivanje od strane učitelja.</w:t>
      </w:r>
    </w:p>
    <w:p w14:paraId="6884910A" w14:textId="66F3C35B" w:rsidR="00BA6C56" w:rsidRPr="00AC7EE7" w:rsidRDefault="00336A87">
      <w:pPr>
        <w:pStyle w:val="BodyText"/>
        <w:spacing w:before="6"/>
        <w:rPr>
          <w:i/>
          <w:sz w:val="11"/>
          <w:lang w:val="bs-Latn-B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9D29D5" wp14:editId="6EE51F6E">
                <wp:simplePos x="0" y="0"/>
                <wp:positionH relativeFrom="page">
                  <wp:posOffset>895985</wp:posOffset>
                </wp:positionH>
                <wp:positionV relativeFrom="paragraph">
                  <wp:posOffset>99695</wp:posOffset>
                </wp:positionV>
                <wp:extent cx="5984240" cy="40322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40322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E54" w14:textId="68BA6DA3" w:rsidR="00BA6C56" w:rsidRDefault="00406A1E">
                            <w:pPr>
                              <w:spacing w:before="1" w:line="278" w:lineRule="auto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Koraci koje treba</w:t>
                            </w:r>
                            <w:r w:rsidR="00D677D9">
                              <w:rPr>
                                <w:b/>
                                <w:sz w:val="24"/>
                              </w:rPr>
                              <w:t xml:space="preserve"> da slijedi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učitelji / nastavnici za upisivanje </w:t>
                            </w:r>
                            <w:r w:rsidRPr="00D677D9">
                              <w:rPr>
                                <w:b/>
                                <w:sz w:val="24"/>
                                <w:lang w:val="bs-Latn-BA"/>
                              </w:rPr>
                              <w:t>ocjene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godišnja </w:t>
                            </w:r>
                            <w:r w:rsidR="00D677D9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</w:rPr>
                              <w:t>cjena u razredni dnevnik / knjigu: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.55pt;margin-top:7.85pt;width:471.2pt;height:31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" fillcolor="#9cc2e4" stroked="f">
                <v:textbox inset="0,0,0,0">
                  <w:txbxContent>
                    <w:p w14:paraId="7A3EBE54" w14:textId="68BA6DA3" w:rsidR="00BA6C56" w:rsidRDefault="00406A1E">
                      <w:pPr>
                        <w:spacing w:before="1" w:line="278" w:lineRule="auto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Koraci koje treba</w:t>
                      </w:r>
                      <w:r w:rsidR="00D677D9">
                        <w:rPr>
                          <w:b/>
                          <w:sz w:val="24"/>
                        </w:rPr>
                        <w:t xml:space="preserve"> da slijedi </w:t>
                      </w:r>
                      <w:r>
                        <w:rPr>
                          <w:b/>
                          <w:sz w:val="24"/>
                        </w:rPr>
                        <w:t xml:space="preserve">učitelji / nastavnici za upisivanje </w:t>
                      </w:r>
                      <w:r w:rsidRPr="00D677D9">
                        <w:rPr>
                          <w:b/>
                          <w:sz w:val="24"/>
                          <w:lang w:val="bs-Latn-BA"/>
                        </w:rPr>
                        <w:t>ocjene</w:t>
                      </w:r>
                      <w:r>
                        <w:rPr>
                          <w:b/>
                          <w:sz w:val="24"/>
                        </w:rPr>
                        <w:t xml:space="preserve"> - godišnja </w:t>
                      </w:r>
                      <w:r w:rsidR="00D677D9"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z w:val="24"/>
                        </w:rPr>
                        <w:t>cjena u razredni dnevnik / knjigu: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BD275E" w14:textId="77777777" w:rsidR="00BA6C56" w:rsidRPr="00AC7EE7" w:rsidRDefault="00406A1E">
      <w:pPr>
        <w:pStyle w:val="BodyText"/>
        <w:spacing w:before="146" w:line="276" w:lineRule="auto"/>
        <w:ind w:left="140" w:right="137"/>
        <w:jc w:val="both"/>
        <w:rPr>
          <w:lang w:val="bs-Latn-BA"/>
        </w:rPr>
      </w:pPr>
      <w:r w:rsidRPr="00AC7EE7">
        <w:rPr>
          <w:b/>
          <w:lang w:val="bs-Latn-BA"/>
        </w:rPr>
        <w:t xml:space="preserve">Prvi korak: </w:t>
      </w:r>
      <w:r w:rsidRPr="00AC7EE7">
        <w:rPr>
          <w:lang w:val="bs-Latn-BA"/>
        </w:rPr>
        <w:t>Na osnovu gore navedenih smjernica, učitelj / nastavnik dotičnog predmeta, u osobni dnevnik ocjenjivanja učenika upisuje konačnu ocjenu (godišnju ocjenu).</w:t>
      </w:r>
    </w:p>
    <w:p w14:paraId="339C08DB" w14:textId="15C49CEA" w:rsidR="00BA6C56" w:rsidRPr="00AC7EE7" w:rsidRDefault="00406A1E">
      <w:pPr>
        <w:pStyle w:val="BodyText"/>
        <w:spacing w:before="163" w:line="276" w:lineRule="auto"/>
        <w:ind w:left="140" w:right="138"/>
        <w:jc w:val="both"/>
        <w:rPr>
          <w:b/>
          <w:lang w:val="bs-Latn-BA"/>
        </w:rPr>
      </w:pPr>
      <w:r w:rsidRPr="00AC7EE7">
        <w:rPr>
          <w:b/>
          <w:lang w:val="bs-Latn-BA"/>
        </w:rPr>
        <w:t xml:space="preserve">Drugi korak: </w:t>
      </w:r>
      <w:r w:rsidRPr="00AC7EE7">
        <w:rPr>
          <w:lang w:val="bs-Latn-BA"/>
        </w:rPr>
        <w:t xml:space="preserve">Učitelj obavještava učenika o završnoj ocjeni - godišnjoj ocjeni, uključujući pravo učenika da izrazi nezadovoljstvo u vezi postignute godišnje ocjene. U slučaju da je učenik nezadovoljan godišnjom ocjenom, nastavnik kurikularne oblasti/dotičnog nastavnog predmeta sastavlja spisak učenika koji su izrazili nezadovoljstvo. Učitelj </w:t>
      </w:r>
      <w:r w:rsidRPr="00AC7EE7">
        <w:rPr>
          <w:b/>
          <w:bCs/>
          <w:lang w:val="bs-Latn-BA"/>
        </w:rPr>
        <w:t>obavještava</w:t>
      </w:r>
    </w:p>
    <w:p w14:paraId="040C8CE2" w14:textId="77777777" w:rsidR="00BA6C56" w:rsidRPr="00AC7EE7" w:rsidRDefault="00BA6C56">
      <w:pPr>
        <w:spacing w:line="276" w:lineRule="auto"/>
        <w:jc w:val="both"/>
        <w:rPr>
          <w:lang w:val="bs-Latn-BA"/>
        </w:rPr>
        <w:sectPr w:rsidR="00BA6C56" w:rsidRPr="00AC7EE7">
          <w:pgSz w:w="12240" w:h="15840"/>
          <w:pgMar w:top="1440" w:right="1300" w:bottom="1200" w:left="1300" w:header="0" w:footer="1011" w:gutter="0"/>
          <w:cols w:space="720"/>
        </w:sectPr>
      </w:pPr>
    </w:p>
    <w:p w14:paraId="70856CFA" w14:textId="235A0058" w:rsidR="00BA6C56" w:rsidRPr="00AC7EE7" w:rsidRDefault="00406A1E">
      <w:pPr>
        <w:pStyle w:val="BodyText"/>
        <w:spacing w:before="61" w:line="276" w:lineRule="auto"/>
        <w:ind w:left="140" w:right="136"/>
        <w:jc w:val="both"/>
        <w:rPr>
          <w:lang w:val="bs-Latn-BA"/>
        </w:rPr>
      </w:pPr>
      <w:r w:rsidRPr="00AC7EE7">
        <w:rPr>
          <w:lang w:val="bs-Latn-BA"/>
        </w:rPr>
        <w:lastRenderedPageBreak/>
        <w:t xml:space="preserve">razrednog starješinu  i </w:t>
      </w:r>
      <w:r w:rsidRPr="00AC7EE7">
        <w:rPr>
          <w:b/>
          <w:bCs/>
          <w:lang w:val="bs-Latn-BA"/>
        </w:rPr>
        <w:t>zahtijeva odobrenje direktora škole</w:t>
      </w:r>
      <w:r w:rsidRPr="00AC7EE7">
        <w:rPr>
          <w:lang w:val="bs-Latn-BA"/>
        </w:rPr>
        <w:t xml:space="preserve"> da organizuje završni test. Razredni nastavnici takođe obavještavaju direktora i traže njegovo/njeno odobrenje da organizuje završni test za nezadovoljne učenike. Nakon odobrenja nastavnik omogućava učeniku da polaže završno ocjenjivanj</w:t>
      </w:r>
      <w:r w:rsidR="00D677D9">
        <w:rPr>
          <w:lang w:val="bs-Latn-BA"/>
        </w:rPr>
        <w:t>e</w:t>
      </w:r>
      <w:r w:rsidRPr="00AC7EE7">
        <w:rPr>
          <w:lang w:val="bs-Latn-BA"/>
        </w:rPr>
        <w:t xml:space="preserve"> koje uključuje period učenja na daljinu i realizuje se putem jedne od standardnih metoda ocjenjivanja opisanih u odluci i uputstvu za ocjenjivanje učenika na daljinu.</w:t>
      </w:r>
    </w:p>
    <w:p w14:paraId="49B29979" w14:textId="5630BBBC" w:rsidR="00BA6C56" w:rsidRPr="00AC7EE7" w:rsidRDefault="00406A1E">
      <w:pPr>
        <w:pStyle w:val="BodyText"/>
        <w:spacing w:before="161" w:line="276" w:lineRule="auto"/>
        <w:ind w:left="861" w:right="137"/>
        <w:jc w:val="both"/>
        <w:rPr>
          <w:lang w:val="bs-Latn-BA"/>
        </w:rPr>
      </w:pPr>
      <w:r w:rsidRPr="00AC7EE7">
        <w:rPr>
          <w:b/>
          <w:lang w:val="bs-Latn-BA"/>
        </w:rPr>
        <w:t xml:space="preserve">Napomena: </w:t>
      </w:r>
      <w:r w:rsidRPr="00AC7EE7">
        <w:rPr>
          <w:lang w:val="bs-Latn-BA"/>
        </w:rPr>
        <w:t xml:space="preserve">Kad god to dozvoljavaju uslovi, konačno ocjenjivanje će se održati u školi. Inače, primjenjuju se odredbe za online ocjenjivanja u skladu s Odlukom i </w:t>
      </w:r>
      <w:r w:rsidR="00D677D9">
        <w:rPr>
          <w:lang w:val="bs-Latn-BA"/>
        </w:rPr>
        <w:t xml:space="preserve">smjernicama </w:t>
      </w:r>
      <w:r w:rsidRPr="00AC7EE7">
        <w:rPr>
          <w:lang w:val="bs-Latn-BA"/>
        </w:rPr>
        <w:t>za ocjenjivanje.</w:t>
      </w:r>
    </w:p>
    <w:p w14:paraId="63B68B1A" w14:textId="2A793F7C" w:rsidR="00BA6C56" w:rsidRPr="00AC7EE7" w:rsidRDefault="00406A1E">
      <w:pPr>
        <w:pStyle w:val="BodyText"/>
        <w:spacing w:before="159" w:line="276" w:lineRule="auto"/>
        <w:ind w:left="140" w:right="138"/>
        <w:jc w:val="both"/>
        <w:rPr>
          <w:lang w:val="bs-Latn-BA"/>
        </w:rPr>
      </w:pPr>
      <w:r w:rsidRPr="00AC7EE7">
        <w:rPr>
          <w:b/>
          <w:lang w:val="bs-Latn-BA"/>
        </w:rPr>
        <w:t xml:space="preserve">Treći korak: </w:t>
      </w:r>
      <w:r w:rsidRPr="00AC7EE7">
        <w:rPr>
          <w:lang w:val="bs-Latn-BA"/>
        </w:rPr>
        <w:t xml:space="preserve">Nastavnik finalizuje završno ocjenjivanje za učenike nezadovoljne godišnjom ocjenom. Ocjenjivanje se realizuje prema odluci i </w:t>
      </w:r>
      <w:r w:rsidR="00D677D9">
        <w:rPr>
          <w:lang w:val="bs-Latn-BA"/>
        </w:rPr>
        <w:t xml:space="preserve">smjernicama </w:t>
      </w:r>
      <w:r w:rsidRPr="00AC7EE7">
        <w:rPr>
          <w:lang w:val="bs-Latn-BA"/>
        </w:rPr>
        <w:t>za ocjenjivanje učenika tokom učenja na daljinu stavljanjem ocjene uz testiranje</w:t>
      </w:r>
      <w:r w:rsidR="00D677D9">
        <w:rPr>
          <w:lang w:val="bs-Latn-BA"/>
        </w:rPr>
        <w:t xml:space="preserve"> u</w:t>
      </w:r>
      <w:r w:rsidRPr="00AC7EE7">
        <w:rPr>
          <w:lang w:val="bs-Latn-BA"/>
        </w:rPr>
        <w:t xml:space="preserve"> osobni dnevnik za ocjenjivanje.</w:t>
      </w:r>
    </w:p>
    <w:p w14:paraId="6D033D9C" w14:textId="384487A1" w:rsidR="00BA6C56" w:rsidRPr="00AC7EE7" w:rsidRDefault="00406A1E">
      <w:pPr>
        <w:pStyle w:val="BodyText"/>
        <w:spacing w:before="163" w:line="273" w:lineRule="auto"/>
        <w:ind w:left="140" w:right="133"/>
        <w:jc w:val="both"/>
        <w:rPr>
          <w:lang w:val="bs-Latn-BA"/>
        </w:rPr>
      </w:pPr>
      <w:r w:rsidRPr="00AC7EE7">
        <w:rPr>
          <w:b/>
          <w:lang w:val="bs-Latn-BA"/>
        </w:rPr>
        <w:t xml:space="preserve">Četvrti korak: </w:t>
      </w:r>
      <w:r w:rsidRPr="00AC7EE7">
        <w:rPr>
          <w:lang w:val="bs-Latn-BA"/>
        </w:rPr>
        <w:t xml:space="preserve">Učitelj/nastavnik dotičnog nastavnog predmeta, na njegovo/njeno radno mjesto, u školi, </w:t>
      </w:r>
      <w:r w:rsidR="00D677D9">
        <w:rPr>
          <w:lang w:val="bs-Latn-BA"/>
        </w:rPr>
        <w:t xml:space="preserve">upisuje </w:t>
      </w:r>
      <w:r w:rsidRPr="00AC7EE7">
        <w:rPr>
          <w:lang w:val="bs-Latn-BA"/>
        </w:rPr>
        <w:t>u dnevnik / razrednu knjigu godišnje ocjene svakog učenika.</w:t>
      </w:r>
    </w:p>
    <w:p w14:paraId="305F695B" w14:textId="77777777" w:rsidR="00BA6C56" w:rsidRPr="00AC7EE7" w:rsidRDefault="00BA6C56">
      <w:pPr>
        <w:pStyle w:val="BodyText"/>
        <w:rPr>
          <w:sz w:val="20"/>
          <w:lang w:val="bs-Latn-BA"/>
        </w:rPr>
      </w:pPr>
    </w:p>
    <w:p w14:paraId="5759A040" w14:textId="77777777" w:rsidR="00BA6C56" w:rsidRPr="00AC7EE7" w:rsidRDefault="00BA6C56">
      <w:pPr>
        <w:pStyle w:val="BodyText"/>
        <w:spacing w:before="11"/>
        <w:rPr>
          <w:sz w:val="27"/>
          <w:lang w:val="bs-Latn-BA"/>
        </w:rPr>
      </w:pPr>
    </w:p>
    <w:p w14:paraId="24658913" w14:textId="77777777" w:rsidR="00BA6C56" w:rsidRPr="00AC7EE7" w:rsidRDefault="00406A1E">
      <w:pPr>
        <w:pStyle w:val="Heading3"/>
        <w:tabs>
          <w:tab w:val="left" w:pos="4191"/>
          <w:tab w:val="left" w:pos="9534"/>
        </w:tabs>
        <w:jc w:val="left"/>
        <w:rPr>
          <w:lang w:val="bs-Latn-BA"/>
        </w:rPr>
      </w:pPr>
      <w:r w:rsidRPr="00AC7EE7">
        <w:rPr>
          <w:shd w:val="clear" w:color="auto" w:fill="9CC2E4"/>
          <w:lang w:val="bs-Latn-BA"/>
        </w:rPr>
        <w:t xml:space="preserve"> </w:t>
      </w:r>
      <w:r w:rsidRPr="00AC7EE7">
        <w:rPr>
          <w:shd w:val="clear" w:color="auto" w:fill="9CC2E4"/>
          <w:lang w:val="bs-Latn-BA"/>
        </w:rPr>
        <w:tab/>
        <w:t>Obratite pažnju!</w:t>
      </w:r>
      <w:r w:rsidRPr="00AC7EE7">
        <w:rPr>
          <w:shd w:val="clear" w:color="auto" w:fill="9CC2E4"/>
          <w:lang w:val="bs-Latn-BA"/>
        </w:rPr>
        <w:tab/>
      </w:r>
    </w:p>
    <w:p w14:paraId="66485EDD" w14:textId="28413268" w:rsidR="00BA6C56" w:rsidRPr="00AC7EE7" w:rsidRDefault="00406A1E">
      <w:pPr>
        <w:spacing w:before="204" w:line="276" w:lineRule="auto"/>
        <w:ind w:left="861" w:right="137"/>
        <w:jc w:val="both"/>
        <w:rPr>
          <w:i/>
          <w:sz w:val="24"/>
          <w:lang w:val="bs-Latn-BA"/>
        </w:rPr>
      </w:pPr>
      <w:r w:rsidRPr="00AC7EE7">
        <w:rPr>
          <w:i/>
          <w:sz w:val="24"/>
          <w:lang w:val="bs-Latn-BA"/>
        </w:rPr>
        <w:t>U dnevnik / razred</w:t>
      </w:r>
      <w:r w:rsidR="00D677D9">
        <w:rPr>
          <w:i/>
          <w:sz w:val="24"/>
          <w:lang w:val="bs-Latn-BA"/>
        </w:rPr>
        <w:t>nu</w:t>
      </w:r>
      <w:r w:rsidRPr="00AC7EE7">
        <w:rPr>
          <w:i/>
          <w:sz w:val="24"/>
          <w:lang w:val="bs-Latn-BA"/>
        </w:rPr>
        <w:t xml:space="preserve"> </w:t>
      </w:r>
      <w:r w:rsidR="00D677D9" w:rsidRPr="00AC7EE7">
        <w:rPr>
          <w:i/>
          <w:sz w:val="24"/>
          <w:lang w:val="bs-Latn-BA"/>
        </w:rPr>
        <w:t>knjig</w:t>
      </w:r>
      <w:r w:rsidR="00D677D9">
        <w:rPr>
          <w:i/>
          <w:sz w:val="24"/>
          <w:lang w:val="bs-Latn-BA"/>
        </w:rPr>
        <w:t>u</w:t>
      </w:r>
      <w:r w:rsidR="00D677D9" w:rsidRPr="00AC7EE7">
        <w:rPr>
          <w:i/>
          <w:sz w:val="24"/>
          <w:lang w:val="bs-Latn-BA"/>
        </w:rPr>
        <w:t xml:space="preserve"> </w:t>
      </w:r>
      <w:r w:rsidRPr="00AC7EE7">
        <w:rPr>
          <w:i/>
          <w:sz w:val="24"/>
          <w:lang w:val="bs-Latn-BA"/>
        </w:rPr>
        <w:t>treba da figuriraju ocjene prvog perioda / prvog polugodišta, ocjena drugog perioda / drugog polugodišt (koje s</w:t>
      </w:r>
      <w:r w:rsidR="00D677D9">
        <w:rPr>
          <w:i/>
          <w:sz w:val="24"/>
          <w:lang w:val="bs-Latn-BA"/>
        </w:rPr>
        <w:t>u</w:t>
      </w:r>
      <w:r w:rsidRPr="00AC7EE7">
        <w:rPr>
          <w:i/>
          <w:sz w:val="24"/>
          <w:lang w:val="bs-Latn-BA"/>
        </w:rPr>
        <w:t xml:space="preserve"> stavljene u dnevnik /razrednu knjigu do dana 11 mart 2020) i ocjena u rubrikama za godišnje ocjene prema oblastima / nastavnim predmetima.</w:t>
      </w:r>
    </w:p>
    <w:p w14:paraId="016C30A3" w14:textId="31C8F26C" w:rsidR="00BA6C56" w:rsidRPr="00AC7EE7" w:rsidRDefault="00406A1E">
      <w:pPr>
        <w:spacing w:before="156" w:line="276" w:lineRule="auto"/>
        <w:ind w:left="861" w:right="127"/>
        <w:jc w:val="both"/>
        <w:rPr>
          <w:i/>
          <w:sz w:val="24"/>
          <w:lang w:val="bs-Latn-BA"/>
        </w:rPr>
      </w:pPr>
      <w:r w:rsidRPr="00AC7EE7">
        <w:rPr>
          <w:i/>
          <w:sz w:val="24"/>
          <w:lang w:val="bs-Latn-BA"/>
        </w:rPr>
        <w:t>To znači da u dnevnik/razredna knjiga koji rade sa kurikulumom zasnovanim na kompetencijama</w:t>
      </w:r>
      <w:r w:rsidR="002E1DC2">
        <w:rPr>
          <w:i/>
          <w:sz w:val="24"/>
          <w:lang w:val="bs-Latn-BA"/>
        </w:rPr>
        <w:t xml:space="preserve"> se </w:t>
      </w:r>
      <w:r w:rsidRPr="00AC7EE7">
        <w:rPr>
          <w:i/>
          <w:sz w:val="24"/>
          <w:lang w:val="bs-Latn-BA"/>
        </w:rPr>
        <w:t xml:space="preserve">ne upisuju ocjene za drugi period, ako nisu stavljene do 11 mart, i ne stavljaju se ocjene u trećem periodu, jer je ocjena upisana u </w:t>
      </w:r>
      <w:r w:rsidR="002E1DC2">
        <w:rPr>
          <w:i/>
          <w:sz w:val="24"/>
          <w:lang w:val="bs-Latn-BA"/>
        </w:rPr>
        <w:t xml:space="preserve">rubrici </w:t>
      </w:r>
      <w:r w:rsidRPr="00AC7EE7">
        <w:rPr>
          <w:i/>
          <w:sz w:val="24"/>
          <w:lang w:val="bs-Latn-BA"/>
        </w:rPr>
        <w:t>za godišnju ocjenu prema odgovarajućim nastavnim predmetima pokriva ocjene nastavnog perioda.</w:t>
      </w:r>
    </w:p>
    <w:p w14:paraId="2E92835B" w14:textId="77777777" w:rsidR="00BA6C56" w:rsidRPr="00AC7EE7" w:rsidRDefault="00406A1E">
      <w:pPr>
        <w:spacing w:before="164" w:line="276" w:lineRule="auto"/>
        <w:ind w:left="1581" w:right="144"/>
        <w:jc w:val="both"/>
        <w:rPr>
          <w:i/>
          <w:sz w:val="24"/>
          <w:lang w:val="bs-Latn-BA"/>
        </w:rPr>
      </w:pPr>
      <w:r w:rsidRPr="00AC7EE7">
        <w:rPr>
          <w:b/>
          <w:i/>
          <w:sz w:val="24"/>
          <w:lang w:val="bs-Latn-BA"/>
        </w:rPr>
        <w:t xml:space="preserve">Napomena: </w:t>
      </w:r>
      <w:r w:rsidRPr="00AC7EE7">
        <w:rPr>
          <w:i/>
          <w:sz w:val="24"/>
          <w:lang w:val="bs-Latn-BA"/>
        </w:rPr>
        <w:t>Isto važi i za nastavnike koji rade po starom kurikulumom. U dnevnik / razredna knjiga figurira ocjenu prvog polugodišta i završno ocjenjivanje (bilo kao rezultat učenja na daljinu ili kao rezultat završnog testiranja za nezadovoljne učenike ).</w:t>
      </w:r>
    </w:p>
    <w:p w14:paraId="45C5FEFE" w14:textId="77777777" w:rsidR="00BA6C56" w:rsidRPr="00AC7EE7" w:rsidRDefault="00BA6C56">
      <w:pPr>
        <w:pStyle w:val="BodyText"/>
        <w:rPr>
          <w:i/>
          <w:sz w:val="20"/>
          <w:lang w:val="bs-Latn-BA"/>
        </w:rPr>
      </w:pPr>
    </w:p>
    <w:p w14:paraId="57D43FCF" w14:textId="77777777" w:rsidR="00BA6C56" w:rsidRPr="00AC7EE7" w:rsidRDefault="00BA6C56">
      <w:pPr>
        <w:pStyle w:val="BodyText"/>
        <w:spacing w:before="5"/>
        <w:rPr>
          <w:i/>
          <w:sz w:val="27"/>
          <w:lang w:val="bs-Latn-BA"/>
        </w:rPr>
      </w:pPr>
    </w:p>
    <w:p w14:paraId="04A0CF28" w14:textId="77777777" w:rsidR="00BA6C56" w:rsidRPr="00AC7EE7" w:rsidRDefault="00406A1E">
      <w:pPr>
        <w:pStyle w:val="Heading3"/>
        <w:tabs>
          <w:tab w:val="left" w:pos="3251"/>
          <w:tab w:val="left" w:pos="9534"/>
        </w:tabs>
        <w:rPr>
          <w:lang w:val="bs-Latn-BA"/>
        </w:rPr>
      </w:pPr>
      <w:r w:rsidRPr="00AC7EE7">
        <w:rPr>
          <w:shd w:val="clear" w:color="auto" w:fill="9CC2E4"/>
          <w:lang w:val="bs-Latn-BA"/>
        </w:rPr>
        <w:t xml:space="preserve"> </w:t>
      </w:r>
      <w:r w:rsidRPr="00AC7EE7">
        <w:rPr>
          <w:shd w:val="clear" w:color="auto" w:fill="9CC2E4"/>
          <w:lang w:val="bs-Latn-BA"/>
        </w:rPr>
        <w:tab/>
        <w:t xml:space="preserve">Učenici koji ostaju na ponovnom polaganju </w:t>
      </w:r>
      <w:r w:rsidRPr="00AC7EE7">
        <w:rPr>
          <w:shd w:val="clear" w:color="auto" w:fill="9CC2E4"/>
          <w:lang w:val="bs-Latn-BA"/>
        </w:rPr>
        <w:tab/>
      </w:r>
    </w:p>
    <w:p w14:paraId="2837D4AD" w14:textId="77777777" w:rsidR="00BA6C56" w:rsidRPr="00AC7EE7" w:rsidRDefault="00406A1E">
      <w:pPr>
        <w:pStyle w:val="BodyText"/>
        <w:spacing w:before="204" w:line="276" w:lineRule="auto"/>
        <w:ind w:left="140" w:right="137"/>
        <w:jc w:val="both"/>
        <w:rPr>
          <w:lang w:val="bs-Latn-BA"/>
        </w:rPr>
      </w:pPr>
      <w:r w:rsidRPr="00AC7EE7">
        <w:rPr>
          <w:lang w:val="bs-Latn-BA"/>
        </w:rPr>
        <w:t>Svi učenici koji su ostali na ponovnom polaganju podliježu ponovnom polaganju prema zakonskim procedurama na snazi ​​za ponovno polaganje učenika. Evidentiranje učenika i njihovih rezultata na ponovnom polaganju, vrši se u dnevniku / knjizi dotičnog razreda, na odgovarajućim stranicama i rubrikama za učenike na ponovnom polaganju.</w:t>
      </w:r>
    </w:p>
    <w:sectPr w:rsidR="00BA6C56" w:rsidRPr="00AC7EE7">
      <w:pgSz w:w="12240" w:h="15840"/>
      <w:pgMar w:top="1380" w:right="1300" w:bottom="1200" w:left="130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BF3B3" w14:textId="77777777" w:rsidR="00455117" w:rsidRDefault="00455117">
      <w:r>
        <w:separator/>
      </w:r>
    </w:p>
  </w:endnote>
  <w:endnote w:type="continuationSeparator" w:id="0">
    <w:p w14:paraId="182FC3DD" w14:textId="77777777" w:rsidR="00455117" w:rsidRDefault="004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B951" w14:textId="030E5941" w:rsidR="00BA6C56" w:rsidRDefault="00336A87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1296" behindDoc="1" locked="0" layoutInCell="1" allowOverlap="1" wp14:anchorId="4CC33045" wp14:editId="1C9B0B54">
              <wp:simplePos x="0" y="0"/>
              <wp:positionH relativeFrom="page">
                <wp:posOffset>3815080</wp:posOffset>
              </wp:positionH>
              <wp:positionV relativeFrom="page">
                <wp:posOffset>9276715</wp:posOffset>
              </wp:positionV>
              <wp:extent cx="14732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244EE" w14:textId="77777777" w:rsidR="00BA6C56" w:rsidRDefault="00406A1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A8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0.4pt;margin-top:730.45pt;width:11.6pt;height:13pt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E6rQIAAKg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" filled="f" stroked="f">
              <v:textbox inset="0,0,0,0">
                <w:txbxContent>
                  <w:p w14:paraId="751244EE" w14:textId="77777777" w:rsidR="00BA6C56" w:rsidRDefault="00406A1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A8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ACE4" w14:textId="64F6347C" w:rsidR="00BA6C56" w:rsidRDefault="00336A87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2320" behindDoc="1" locked="0" layoutInCell="1" allowOverlap="1" wp14:anchorId="771F954A" wp14:editId="428AE168">
              <wp:simplePos x="0" y="0"/>
              <wp:positionH relativeFrom="page">
                <wp:posOffset>4958080</wp:posOffset>
              </wp:positionH>
              <wp:positionV relativeFrom="page">
                <wp:posOffset>6990715</wp:posOffset>
              </wp:positionV>
              <wp:extent cx="14732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D3DA9" w14:textId="77777777" w:rsidR="00BA6C56" w:rsidRDefault="00406A1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A87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0.4pt;margin-top:550.45pt;width:11.6pt;height:13pt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dQ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" filled="f" stroked="f">
              <v:textbox inset="0,0,0,0">
                <w:txbxContent>
                  <w:p w14:paraId="578D3DA9" w14:textId="77777777" w:rsidR="00BA6C56" w:rsidRDefault="00406A1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A87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161F" w14:textId="278F3AA2" w:rsidR="00BA6C56" w:rsidRDefault="00336A87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3344" behindDoc="1" locked="0" layoutInCell="1" allowOverlap="1" wp14:anchorId="11AF2A00" wp14:editId="1B1C4BA8">
              <wp:simplePos x="0" y="0"/>
              <wp:positionH relativeFrom="page">
                <wp:posOffset>3815080</wp:posOffset>
              </wp:positionH>
              <wp:positionV relativeFrom="page">
                <wp:posOffset>9276715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9DBC1" w14:textId="77777777" w:rsidR="00BA6C56" w:rsidRDefault="00406A1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A87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4pt;margin-top:730.45pt;width:11.6pt;height:13pt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9c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" filled="f" stroked="f">
              <v:textbox inset="0,0,0,0">
                <w:txbxContent>
                  <w:p w14:paraId="2B19DBC1" w14:textId="77777777" w:rsidR="00BA6C56" w:rsidRDefault="00406A1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A87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5995" w14:textId="77777777" w:rsidR="00455117" w:rsidRDefault="00455117">
      <w:r>
        <w:separator/>
      </w:r>
    </w:p>
  </w:footnote>
  <w:footnote w:type="continuationSeparator" w:id="0">
    <w:p w14:paraId="526C18AF" w14:textId="77777777" w:rsidR="00455117" w:rsidRDefault="004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708B"/>
    <w:multiLevelType w:val="hybridMultilevel"/>
    <w:tmpl w:val="AE7EAE70"/>
    <w:lvl w:ilvl="0" w:tplc="92A8DC4C">
      <w:start w:val="1"/>
      <w:numFmt w:val="decimal"/>
      <w:lvlText w:val="%1."/>
      <w:lvlJc w:val="left"/>
      <w:pPr>
        <w:ind w:left="861" w:hanging="361"/>
        <w:jc w:val="left"/>
      </w:pPr>
      <w:rPr>
        <w:rFonts w:ascii="Times New Roman" w:eastAsia="Times New Roman" w:hAnsi="Times New Roman" w:cs="Times New Roman" w:hint="default"/>
        <w:spacing w:val="-164"/>
        <w:sz w:val="24"/>
        <w:szCs w:val="24"/>
        <w:lang w:val="sq-AL" w:eastAsia="sq-AL" w:bidi="sq-AL"/>
      </w:rPr>
    </w:lvl>
    <w:lvl w:ilvl="1" w:tplc="DE307BA2">
      <w:numFmt w:val="bullet"/>
      <w:lvlText w:val="•"/>
      <w:lvlJc w:val="left"/>
      <w:pPr>
        <w:ind w:left="1738" w:hanging="361"/>
      </w:pPr>
      <w:rPr>
        <w:rFonts w:hint="default"/>
        <w:lang w:val="sq-AL" w:eastAsia="sq-AL" w:bidi="sq-AL"/>
      </w:rPr>
    </w:lvl>
    <w:lvl w:ilvl="2" w:tplc="6E4CD458">
      <w:numFmt w:val="bullet"/>
      <w:lvlText w:val="•"/>
      <w:lvlJc w:val="left"/>
      <w:pPr>
        <w:ind w:left="2616" w:hanging="361"/>
      </w:pPr>
      <w:rPr>
        <w:rFonts w:hint="default"/>
        <w:lang w:val="sq-AL" w:eastAsia="sq-AL" w:bidi="sq-AL"/>
      </w:rPr>
    </w:lvl>
    <w:lvl w:ilvl="3" w:tplc="B0645ECE">
      <w:numFmt w:val="bullet"/>
      <w:lvlText w:val="•"/>
      <w:lvlJc w:val="left"/>
      <w:pPr>
        <w:ind w:left="3494" w:hanging="361"/>
      </w:pPr>
      <w:rPr>
        <w:rFonts w:hint="default"/>
        <w:lang w:val="sq-AL" w:eastAsia="sq-AL" w:bidi="sq-AL"/>
      </w:rPr>
    </w:lvl>
    <w:lvl w:ilvl="4" w:tplc="A042976A">
      <w:numFmt w:val="bullet"/>
      <w:lvlText w:val="•"/>
      <w:lvlJc w:val="left"/>
      <w:pPr>
        <w:ind w:left="4372" w:hanging="361"/>
      </w:pPr>
      <w:rPr>
        <w:rFonts w:hint="default"/>
        <w:lang w:val="sq-AL" w:eastAsia="sq-AL" w:bidi="sq-AL"/>
      </w:rPr>
    </w:lvl>
    <w:lvl w:ilvl="5" w:tplc="6CD0C77E">
      <w:numFmt w:val="bullet"/>
      <w:lvlText w:val="•"/>
      <w:lvlJc w:val="left"/>
      <w:pPr>
        <w:ind w:left="5250" w:hanging="361"/>
      </w:pPr>
      <w:rPr>
        <w:rFonts w:hint="default"/>
        <w:lang w:val="sq-AL" w:eastAsia="sq-AL" w:bidi="sq-AL"/>
      </w:rPr>
    </w:lvl>
    <w:lvl w:ilvl="6" w:tplc="A296DD1C">
      <w:numFmt w:val="bullet"/>
      <w:lvlText w:val="•"/>
      <w:lvlJc w:val="left"/>
      <w:pPr>
        <w:ind w:left="6128" w:hanging="361"/>
      </w:pPr>
      <w:rPr>
        <w:rFonts w:hint="default"/>
        <w:lang w:val="sq-AL" w:eastAsia="sq-AL" w:bidi="sq-AL"/>
      </w:rPr>
    </w:lvl>
    <w:lvl w:ilvl="7" w:tplc="124E7788">
      <w:numFmt w:val="bullet"/>
      <w:lvlText w:val="•"/>
      <w:lvlJc w:val="left"/>
      <w:pPr>
        <w:ind w:left="7006" w:hanging="361"/>
      </w:pPr>
      <w:rPr>
        <w:rFonts w:hint="default"/>
        <w:lang w:val="sq-AL" w:eastAsia="sq-AL" w:bidi="sq-AL"/>
      </w:rPr>
    </w:lvl>
    <w:lvl w:ilvl="8" w:tplc="3970CE26">
      <w:numFmt w:val="bullet"/>
      <w:lvlText w:val="•"/>
      <w:lvlJc w:val="left"/>
      <w:pPr>
        <w:ind w:left="7884" w:hanging="361"/>
      </w:pPr>
      <w:rPr>
        <w:rFonts w:hint="default"/>
        <w:lang w:val="sq-AL" w:eastAsia="sq-AL" w:bidi="sq-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56"/>
    <w:rsid w:val="00157742"/>
    <w:rsid w:val="002E1DC2"/>
    <w:rsid w:val="00336A87"/>
    <w:rsid w:val="00406A1E"/>
    <w:rsid w:val="0041233D"/>
    <w:rsid w:val="00455117"/>
    <w:rsid w:val="006C4CF5"/>
    <w:rsid w:val="00716B56"/>
    <w:rsid w:val="00AC7EE7"/>
    <w:rsid w:val="00BA6C56"/>
    <w:rsid w:val="00BC1675"/>
    <w:rsid w:val="00C03CDE"/>
    <w:rsid w:val="00D1574A"/>
    <w:rsid w:val="00D677D9"/>
    <w:rsid w:val="00D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8A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sq-AL" w:bidi="sq-AL"/>
    </w:rPr>
  </w:style>
  <w:style w:type="paragraph" w:styleId="Heading1">
    <w:name w:val="heading 1"/>
    <w:basedOn w:val="Normal"/>
    <w:uiPriority w:val="9"/>
    <w:qFormat/>
    <w:pPr>
      <w:spacing w:before="2"/>
      <w:ind w:left="3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1" w:right="137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87"/>
    <w:rPr>
      <w:rFonts w:ascii="Tahoma" w:eastAsia="Times New Roman" w:hAnsi="Tahoma" w:cs="Tahoma"/>
      <w:sz w:val="16"/>
      <w:szCs w:val="16"/>
      <w:lang w:eastAsia="sq-AL" w:bidi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sq-AL" w:bidi="sq-AL"/>
    </w:rPr>
  </w:style>
  <w:style w:type="paragraph" w:styleId="Heading1">
    <w:name w:val="heading 1"/>
    <w:basedOn w:val="Normal"/>
    <w:uiPriority w:val="9"/>
    <w:qFormat/>
    <w:pPr>
      <w:spacing w:before="2"/>
      <w:ind w:left="3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1" w:right="137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87"/>
    <w:rPr>
      <w:rFonts w:ascii="Tahoma" w:eastAsia="Times New Roman" w:hAnsi="Tahoma" w:cs="Tahoma"/>
      <w:sz w:val="16"/>
      <w:szCs w:val="16"/>
      <w:lang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enis</cp:lastModifiedBy>
  <cp:revision>2</cp:revision>
  <dcterms:created xsi:type="dcterms:W3CDTF">2020-05-31T10:07:00Z</dcterms:created>
  <dcterms:modified xsi:type="dcterms:W3CDTF">2020-05-31T10:07:00Z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2020-05-29T00:00:00Z</vt:filetime>
  </property>
</Properties>
</file>